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89" w:rsidRDefault="00E51F89">
      <w:pPr>
        <w:framePr w:w="284" w:wrap="around" w:vAnchor="page" w:hAnchor="page" w:x="285" w:y="8421" w:anchorLock="1"/>
        <w:pBdr>
          <w:top w:val="single" w:sz="6" w:space="1" w:color="auto"/>
        </w:pBdr>
      </w:pPr>
      <w:bookmarkStart w:id="0" w:name="_GoBack"/>
      <w:bookmarkEnd w:id="0"/>
    </w:p>
    <w:p w:rsidR="00E51F89" w:rsidRDefault="00E51F89">
      <w:pPr>
        <w:framePr w:w="284" w:h="62" w:wrap="around" w:vAnchor="page" w:hAnchor="page" w:x="285" w:y="5614" w:anchorLock="1"/>
        <w:pBdr>
          <w:top w:val="single" w:sz="6" w:space="1" w:color="auto"/>
        </w:pBdr>
      </w:pPr>
    </w:p>
    <w:p w:rsidR="00E51F89" w:rsidRDefault="00E51F89" w:rsidP="00951A0C"/>
    <w:p w:rsidR="008471D4" w:rsidRDefault="008471D4" w:rsidP="00951A0C">
      <w:pPr>
        <w:rPr>
          <w:rFonts w:cs="Tahoma"/>
          <w:szCs w:val="22"/>
        </w:rPr>
      </w:pPr>
    </w:p>
    <w:p w:rsidR="00951A0C" w:rsidRPr="005E7AC9" w:rsidRDefault="005E7AC9" w:rsidP="0076081B">
      <w:pPr>
        <w:spacing w:after="480"/>
        <w:jc w:val="center"/>
        <w:rPr>
          <w:rFonts w:cs="Tahoma"/>
          <w:sz w:val="40"/>
          <w:szCs w:val="40"/>
        </w:rPr>
      </w:pPr>
      <w:proofErr w:type="spellStart"/>
      <w:r w:rsidRPr="005E7AC9">
        <w:rPr>
          <w:rFonts w:cs="Tahoma"/>
          <w:sz w:val="40"/>
          <w:szCs w:val="40"/>
        </w:rPr>
        <w:t>LehrplanPLUS</w:t>
      </w:r>
      <w:proofErr w:type="spellEnd"/>
      <w:r w:rsidRPr="005E7AC9">
        <w:rPr>
          <w:rFonts w:cs="Tahoma"/>
          <w:sz w:val="40"/>
          <w:szCs w:val="40"/>
        </w:rPr>
        <w:t>-Anknüpfungspunkte für Geocaching</w:t>
      </w:r>
      <w:r w:rsidR="00BB2067">
        <w:rPr>
          <w:rFonts w:cs="Tahoma"/>
          <w:sz w:val="40"/>
          <w:szCs w:val="40"/>
        </w:rPr>
        <w:t xml:space="preserve"> </w:t>
      </w:r>
      <w:r w:rsidR="00BB2067">
        <w:rPr>
          <w:rFonts w:cs="Tahoma"/>
          <w:sz w:val="40"/>
          <w:szCs w:val="40"/>
        </w:rPr>
        <w:br/>
        <w:t>im Fach GPG</w:t>
      </w:r>
      <w:r w:rsidR="00B907D9">
        <w:rPr>
          <w:rFonts w:cs="Tahoma"/>
          <w:sz w:val="40"/>
          <w:szCs w:val="40"/>
        </w:rPr>
        <w:t xml:space="preserve"> (Geschichte/Politik/Geographie)</w:t>
      </w:r>
    </w:p>
    <w:tbl>
      <w:tblPr>
        <w:tblStyle w:val="Tabellenraster"/>
        <w:tblW w:w="0" w:type="auto"/>
        <w:tblLook w:val="04A0" w:firstRow="1" w:lastRow="0" w:firstColumn="1" w:lastColumn="0" w:noHBand="0" w:noVBand="1"/>
      </w:tblPr>
      <w:tblGrid>
        <w:gridCol w:w="6487"/>
        <w:gridCol w:w="3292"/>
      </w:tblGrid>
      <w:tr w:rsidR="00406F13" w:rsidRPr="00406F13" w:rsidTr="00401EAA">
        <w:trPr>
          <w:tblHeader/>
        </w:trPr>
        <w:tc>
          <w:tcPr>
            <w:tcW w:w="6487" w:type="dxa"/>
          </w:tcPr>
          <w:p w:rsidR="00406F13" w:rsidRPr="00406F13" w:rsidRDefault="00406F13" w:rsidP="00951A0C">
            <w:pPr>
              <w:rPr>
                <w:rFonts w:cs="Tahoma"/>
                <w:b/>
                <w:sz w:val="24"/>
                <w:szCs w:val="24"/>
              </w:rPr>
            </w:pPr>
            <w:r w:rsidRPr="00406F13">
              <w:rPr>
                <w:rFonts w:cs="Tahoma"/>
                <w:b/>
                <w:sz w:val="24"/>
                <w:szCs w:val="24"/>
              </w:rPr>
              <w:t>Lehrplan</w:t>
            </w:r>
            <w:r w:rsidR="00F75E49" w:rsidRPr="00F75E49">
              <w:rPr>
                <w:rStyle w:val="Funotenzeichen"/>
                <w:rFonts w:cs="Tahoma"/>
                <w:sz w:val="24"/>
                <w:szCs w:val="24"/>
              </w:rPr>
              <w:footnoteReference w:id="1"/>
            </w:r>
          </w:p>
        </w:tc>
        <w:tc>
          <w:tcPr>
            <w:tcW w:w="3292" w:type="dxa"/>
          </w:tcPr>
          <w:p w:rsidR="00406F13" w:rsidRPr="00406F13" w:rsidRDefault="00406F13" w:rsidP="00951A0C">
            <w:pPr>
              <w:rPr>
                <w:rFonts w:cs="Tahoma"/>
                <w:b/>
                <w:sz w:val="24"/>
                <w:szCs w:val="24"/>
              </w:rPr>
            </w:pPr>
            <w:r w:rsidRPr="00406F13">
              <w:rPr>
                <w:rFonts w:cs="Tahoma"/>
                <w:b/>
                <w:sz w:val="24"/>
                <w:szCs w:val="24"/>
              </w:rPr>
              <w:t>Geocaching</w:t>
            </w:r>
          </w:p>
        </w:tc>
      </w:tr>
      <w:tr w:rsidR="00406F13" w:rsidRPr="00406F13" w:rsidTr="00401EAA">
        <w:trPr>
          <w:tblHeader/>
        </w:trPr>
        <w:tc>
          <w:tcPr>
            <w:tcW w:w="6487" w:type="dxa"/>
          </w:tcPr>
          <w:p w:rsidR="00406F13" w:rsidRPr="00406F13" w:rsidRDefault="00406F13" w:rsidP="00951A0C">
            <w:pPr>
              <w:rPr>
                <w:rFonts w:cs="Tahoma"/>
                <w:b/>
                <w:sz w:val="24"/>
                <w:szCs w:val="24"/>
              </w:rPr>
            </w:pPr>
            <w:r w:rsidRPr="00406F13">
              <w:rPr>
                <w:rFonts w:cs="Tahoma"/>
                <w:b/>
                <w:sz w:val="24"/>
                <w:szCs w:val="24"/>
              </w:rPr>
              <w:t>Bildungs- und Erziehungsauftrag der Mittelschule</w:t>
            </w:r>
          </w:p>
        </w:tc>
        <w:tc>
          <w:tcPr>
            <w:tcW w:w="3292" w:type="dxa"/>
          </w:tcPr>
          <w:p w:rsidR="00406F13" w:rsidRPr="00406F13" w:rsidRDefault="00406F13" w:rsidP="00951A0C">
            <w:pPr>
              <w:rPr>
                <w:rFonts w:cs="Tahoma"/>
                <w:b/>
                <w:sz w:val="24"/>
                <w:szCs w:val="24"/>
              </w:rPr>
            </w:pPr>
          </w:p>
        </w:tc>
      </w:tr>
      <w:tr w:rsidR="00406F13" w:rsidRPr="00406F13" w:rsidTr="00401EAA">
        <w:trPr>
          <w:tblHeader/>
        </w:trPr>
        <w:tc>
          <w:tcPr>
            <w:tcW w:w="6487" w:type="dxa"/>
          </w:tcPr>
          <w:p w:rsidR="00406F13" w:rsidRPr="00406F13" w:rsidRDefault="00406F13" w:rsidP="00406F13">
            <w:pPr>
              <w:rPr>
                <w:rFonts w:cs="Tahoma"/>
                <w:b/>
                <w:szCs w:val="18"/>
              </w:rPr>
            </w:pPr>
            <w:r w:rsidRPr="00406F13">
              <w:rPr>
                <w:rFonts w:cs="Tahoma"/>
                <w:b/>
                <w:szCs w:val="18"/>
              </w:rPr>
              <w:t>3.2 Kompetenzorientierung im Unterricht und Aufgabenkultur</w:t>
            </w:r>
          </w:p>
          <w:p w:rsidR="00406F13" w:rsidRPr="00406F13" w:rsidRDefault="00406F13" w:rsidP="00951A0C">
            <w:pPr>
              <w:rPr>
                <w:rFonts w:cs="Tahoma"/>
                <w:szCs w:val="18"/>
              </w:rPr>
            </w:pPr>
            <w:r w:rsidRPr="00406F13">
              <w:rPr>
                <w:szCs w:val="18"/>
              </w:rPr>
              <w:t>[…] Kompetenzorientierte Aufgaben ermöglichen den Schülerinnen und Sch</w:t>
            </w:r>
            <w:r w:rsidRPr="00406F13">
              <w:rPr>
                <w:szCs w:val="18"/>
              </w:rPr>
              <w:t>ü</w:t>
            </w:r>
            <w:r w:rsidRPr="00406F13">
              <w:rPr>
                <w:szCs w:val="18"/>
              </w:rPr>
              <w:t>lern individuelle Zugänge, lassen vielfältige Lösungswege zu, weisen leben</w:t>
            </w:r>
            <w:r w:rsidRPr="00406F13">
              <w:rPr>
                <w:szCs w:val="18"/>
              </w:rPr>
              <w:t>s</w:t>
            </w:r>
            <w:r w:rsidRPr="00406F13">
              <w:rPr>
                <w:szCs w:val="18"/>
              </w:rPr>
              <w:t>weltorientierte Anwendungsbezüge auf und schaffen Anlässe für Kommunikation und Reflexion. Im kompetenzorientierten Unterricht sind die Themen und Aufgabenstellungen so offen und vielfältig, dass alle Schülerinnen und Schüler passende und motivierende Lern- sowie Übungsmöglichkeiten vorfinden und Aufgabenstellungen entsprechend ihrem jeweiligen Leistungsn</w:t>
            </w:r>
            <w:r w:rsidRPr="00406F13">
              <w:rPr>
                <w:szCs w:val="18"/>
              </w:rPr>
              <w:t>i</w:t>
            </w:r>
            <w:r w:rsidRPr="00406F13">
              <w:rPr>
                <w:szCs w:val="18"/>
              </w:rPr>
              <w:t>veau bearbeiten können.</w:t>
            </w:r>
          </w:p>
        </w:tc>
        <w:tc>
          <w:tcPr>
            <w:tcW w:w="3292" w:type="dxa"/>
          </w:tcPr>
          <w:p w:rsidR="00406F13" w:rsidRDefault="00406F13" w:rsidP="00951A0C">
            <w:pPr>
              <w:rPr>
                <w:rFonts w:cs="Tahoma"/>
                <w:szCs w:val="18"/>
              </w:rPr>
            </w:pPr>
          </w:p>
          <w:p w:rsidR="000F351B" w:rsidRPr="00406F13" w:rsidRDefault="000F351B" w:rsidP="00951A0C">
            <w:pPr>
              <w:rPr>
                <w:rFonts w:cs="Tahoma"/>
                <w:szCs w:val="18"/>
              </w:rPr>
            </w:pPr>
            <w:r>
              <w:rPr>
                <w:rFonts w:cs="Tahoma"/>
                <w:szCs w:val="18"/>
              </w:rPr>
              <w:t xml:space="preserve">Gilt für das gesamte Geocaching: </w:t>
            </w:r>
            <w:r>
              <w:rPr>
                <w:rFonts w:cs="Tahoma"/>
                <w:szCs w:val="18"/>
              </w:rPr>
              <w:br/>
              <w:t>Offene, motivierende Aufgabenste</w:t>
            </w:r>
            <w:r>
              <w:rPr>
                <w:rFonts w:cs="Tahoma"/>
                <w:szCs w:val="18"/>
              </w:rPr>
              <w:t>l</w:t>
            </w:r>
            <w:r>
              <w:rPr>
                <w:rFonts w:cs="Tahoma"/>
                <w:szCs w:val="18"/>
              </w:rPr>
              <w:t>lungen („Spiel“) mit gekennzeichneten Schwierigkeitsgraden, allein und in Gruppen zu bearbeiten, „realer“ A</w:t>
            </w:r>
            <w:r>
              <w:rPr>
                <w:rFonts w:cs="Tahoma"/>
                <w:szCs w:val="18"/>
              </w:rPr>
              <w:t>n</w:t>
            </w:r>
            <w:r>
              <w:rPr>
                <w:rFonts w:cs="Tahoma"/>
                <w:szCs w:val="18"/>
              </w:rPr>
              <w:t>lass, sich mit einer bestimmten Th</w:t>
            </w:r>
            <w:r>
              <w:rPr>
                <w:rFonts w:cs="Tahoma"/>
                <w:szCs w:val="18"/>
              </w:rPr>
              <w:t>e</w:t>
            </w:r>
            <w:r>
              <w:rPr>
                <w:rFonts w:cs="Tahoma"/>
                <w:szCs w:val="18"/>
              </w:rPr>
              <w:t>matik auseinanderzusetzen.</w:t>
            </w:r>
          </w:p>
        </w:tc>
      </w:tr>
      <w:tr w:rsidR="00406F13" w:rsidTr="00401EAA">
        <w:trPr>
          <w:tblHeader/>
        </w:trPr>
        <w:tc>
          <w:tcPr>
            <w:tcW w:w="6487" w:type="dxa"/>
          </w:tcPr>
          <w:p w:rsidR="00406F13" w:rsidRPr="00D439BD" w:rsidRDefault="00406F13" w:rsidP="00406F13">
            <w:pPr>
              <w:rPr>
                <w:rFonts w:cs="Tahoma"/>
                <w:b/>
                <w:szCs w:val="22"/>
              </w:rPr>
            </w:pPr>
            <w:r w:rsidRPr="00406F13">
              <w:rPr>
                <w:rFonts w:cs="Tahoma"/>
                <w:b/>
                <w:szCs w:val="18"/>
              </w:rPr>
              <w:t>3.3 Unterrichtsfächer und fächerübergreifender Unterricht</w:t>
            </w:r>
          </w:p>
          <w:p w:rsidR="00406F13" w:rsidRPr="00406F13" w:rsidRDefault="00406F13" w:rsidP="00951A0C">
            <w:pPr>
              <w:rPr>
                <w:szCs w:val="18"/>
              </w:rPr>
            </w:pPr>
            <w:r w:rsidRPr="00406F13">
              <w:rPr>
                <w:szCs w:val="18"/>
              </w:rPr>
              <w:t xml:space="preserve">Fächerübergreifender Unterricht und projektorientiertes Arbeiten tragen zur Ganzheitlichkeit des Unterrichts der Mittelschule bei. Beim projektorientierten Arbeiten erwerben die Schülerinnen und Schüler neben </w:t>
            </w:r>
            <w:proofErr w:type="gramStart"/>
            <w:r w:rsidRPr="00406F13">
              <w:rPr>
                <w:szCs w:val="18"/>
              </w:rPr>
              <w:t>fachlichen auch plan</w:t>
            </w:r>
            <w:r w:rsidRPr="00406F13">
              <w:rPr>
                <w:szCs w:val="18"/>
              </w:rPr>
              <w:t>e</w:t>
            </w:r>
            <w:r w:rsidRPr="00406F13">
              <w:rPr>
                <w:szCs w:val="18"/>
              </w:rPr>
              <w:t>rische, methodische und soziale</w:t>
            </w:r>
            <w:proofErr w:type="gramEnd"/>
            <w:r w:rsidRPr="00406F13">
              <w:rPr>
                <w:szCs w:val="18"/>
              </w:rPr>
              <w:t xml:space="preserve"> Kompetenzen. Darüber hinaus handeln sie bei der Projektarbeit flexibel und selbständig.</w:t>
            </w:r>
          </w:p>
        </w:tc>
        <w:tc>
          <w:tcPr>
            <w:tcW w:w="3292" w:type="dxa"/>
          </w:tcPr>
          <w:p w:rsidR="00406F13" w:rsidRDefault="00406F13" w:rsidP="00951A0C">
            <w:pPr>
              <w:rPr>
                <w:rFonts w:cs="Tahoma"/>
                <w:szCs w:val="18"/>
              </w:rPr>
            </w:pPr>
          </w:p>
          <w:p w:rsidR="000F351B" w:rsidRDefault="000F351B" w:rsidP="000F351B">
            <w:pPr>
              <w:rPr>
                <w:rFonts w:cs="Tahoma"/>
                <w:szCs w:val="18"/>
              </w:rPr>
            </w:pPr>
            <w:r>
              <w:rPr>
                <w:rFonts w:cs="Tahoma"/>
                <w:szCs w:val="18"/>
              </w:rPr>
              <w:t>Geocaching ist grundsätzlich fäche</w:t>
            </w:r>
            <w:r>
              <w:rPr>
                <w:rFonts w:cs="Tahoma"/>
                <w:szCs w:val="18"/>
              </w:rPr>
              <w:t>r</w:t>
            </w:r>
            <w:r>
              <w:rPr>
                <w:rFonts w:cs="Tahoma"/>
                <w:szCs w:val="18"/>
              </w:rPr>
              <w:t>übergreifend angelegt: Es gibt kein Unterrichtsfach, das nicht gewinnbri</w:t>
            </w:r>
            <w:r>
              <w:rPr>
                <w:rFonts w:cs="Tahoma"/>
                <w:szCs w:val="18"/>
              </w:rPr>
              <w:t>n</w:t>
            </w:r>
            <w:r>
              <w:rPr>
                <w:rFonts w:cs="Tahoma"/>
                <w:szCs w:val="18"/>
              </w:rPr>
              <w:t>gend mit Geocaching verbunden we</w:t>
            </w:r>
            <w:r>
              <w:rPr>
                <w:rFonts w:cs="Tahoma"/>
                <w:szCs w:val="18"/>
              </w:rPr>
              <w:t>r</w:t>
            </w:r>
            <w:r>
              <w:rPr>
                <w:rFonts w:cs="Tahoma"/>
                <w:szCs w:val="18"/>
              </w:rPr>
              <w:t>den könnte.</w:t>
            </w:r>
          </w:p>
        </w:tc>
      </w:tr>
      <w:tr w:rsidR="00406F13" w:rsidTr="00401EAA">
        <w:trPr>
          <w:tblHeader/>
        </w:trPr>
        <w:tc>
          <w:tcPr>
            <w:tcW w:w="6487" w:type="dxa"/>
          </w:tcPr>
          <w:p w:rsidR="00BB2067" w:rsidRPr="00BB2067" w:rsidRDefault="00BB2067" w:rsidP="00BB2067">
            <w:pPr>
              <w:rPr>
                <w:rFonts w:cs="Tahoma"/>
                <w:b/>
                <w:szCs w:val="18"/>
              </w:rPr>
            </w:pPr>
            <w:r w:rsidRPr="00BB2067">
              <w:rPr>
                <w:rFonts w:cs="Tahoma"/>
                <w:b/>
                <w:szCs w:val="18"/>
              </w:rPr>
              <w:t>3.3 Unterrichtsfächer und fächerübergreifender Unterricht</w:t>
            </w:r>
          </w:p>
          <w:p w:rsidR="00406F13" w:rsidRPr="00BB2067" w:rsidRDefault="00BB2067" w:rsidP="00951A0C">
            <w:pPr>
              <w:rPr>
                <w:szCs w:val="18"/>
              </w:rPr>
            </w:pPr>
            <w:r w:rsidRPr="00BB2067">
              <w:rPr>
                <w:szCs w:val="18"/>
              </w:rPr>
              <w:t xml:space="preserve">Fächerübergreifender Unterricht und projektorientiertes Arbeiten tragen zur Ganzheitlichkeit des Unterrichts der Mittelschule bei. Beim projektorientierten Arbeiten erwerben die Schülerinnen und Schüler neben </w:t>
            </w:r>
            <w:proofErr w:type="gramStart"/>
            <w:r w:rsidRPr="00BB2067">
              <w:rPr>
                <w:szCs w:val="18"/>
              </w:rPr>
              <w:t>fachlichen auch plan</w:t>
            </w:r>
            <w:r w:rsidRPr="00BB2067">
              <w:rPr>
                <w:szCs w:val="18"/>
              </w:rPr>
              <w:t>e</w:t>
            </w:r>
            <w:r w:rsidRPr="00BB2067">
              <w:rPr>
                <w:szCs w:val="18"/>
              </w:rPr>
              <w:t>rische, methodische und soziale</w:t>
            </w:r>
            <w:proofErr w:type="gramEnd"/>
            <w:r w:rsidRPr="00BB2067">
              <w:rPr>
                <w:szCs w:val="18"/>
              </w:rPr>
              <w:t xml:space="preserve"> Kompetenzen. Darüber hinaus handeln sie bei der Projektarbeit flexibel und selbständig.</w:t>
            </w:r>
          </w:p>
        </w:tc>
        <w:tc>
          <w:tcPr>
            <w:tcW w:w="3292" w:type="dxa"/>
          </w:tcPr>
          <w:p w:rsidR="00406F13" w:rsidRDefault="00406F13" w:rsidP="00951A0C">
            <w:pPr>
              <w:rPr>
                <w:rFonts w:cs="Tahoma"/>
                <w:szCs w:val="18"/>
              </w:rPr>
            </w:pPr>
          </w:p>
          <w:p w:rsidR="0038718C" w:rsidRDefault="0038718C" w:rsidP="00951A0C">
            <w:pPr>
              <w:rPr>
                <w:rFonts w:cs="Tahoma"/>
                <w:szCs w:val="18"/>
              </w:rPr>
            </w:pPr>
            <w:r>
              <w:rPr>
                <w:rFonts w:cs="Tahoma"/>
                <w:szCs w:val="18"/>
              </w:rPr>
              <w:t>Aufgrund des hohen Zeitbedarfs und da Geocaching im Freien stattfindet, eignet es sich fast ausschließlich für Projektunterricht.</w:t>
            </w:r>
          </w:p>
        </w:tc>
      </w:tr>
      <w:tr w:rsidR="00406F13" w:rsidTr="00401EAA">
        <w:trPr>
          <w:tblHeader/>
        </w:trPr>
        <w:tc>
          <w:tcPr>
            <w:tcW w:w="6487" w:type="dxa"/>
          </w:tcPr>
          <w:p w:rsidR="00BB2067" w:rsidRPr="00BB2067" w:rsidRDefault="00BB2067" w:rsidP="00BB2067">
            <w:pPr>
              <w:rPr>
                <w:rFonts w:cs="Tahoma"/>
                <w:b/>
                <w:szCs w:val="18"/>
              </w:rPr>
            </w:pPr>
            <w:r w:rsidRPr="00BB2067">
              <w:rPr>
                <w:rFonts w:cs="Tahoma"/>
                <w:b/>
                <w:szCs w:val="18"/>
              </w:rPr>
              <w:t>4.1 Schule als Lern- und Lebensraum</w:t>
            </w:r>
          </w:p>
          <w:p w:rsidR="00406F13" w:rsidRPr="00BB2067" w:rsidRDefault="00BB2067" w:rsidP="00951A0C">
            <w:pPr>
              <w:rPr>
                <w:szCs w:val="18"/>
              </w:rPr>
            </w:pPr>
            <w:r w:rsidRPr="00BB2067">
              <w:rPr>
                <w:szCs w:val="18"/>
              </w:rPr>
              <w:t>Die Mittelschule ist ein Ort des gemeinsamen Lernens und Lebens. Sie bezieht Ressourcen aus der heimatlichen Umgebung mit ein und wirkt in diese wieder zurück. [...]</w:t>
            </w:r>
          </w:p>
        </w:tc>
        <w:tc>
          <w:tcPr>
            <w:tcW w:w="3292" w:type="dxa"/>
          </w:tcPr>
          <w:p w:rsidR="00406F13" w:rsidRDefault="00406F13" w:rsidP="00951A0C">
            <w:pPr>
              <w:rPr>
                <w:rFonts w:cs="Tahoma"/>
                <w:szCs w:val="18"/>
              </w:rPr>
            </w:pPr>
          </w:p>
          <w:p w:rsidR="0076460B" w:rsidRDefault="0076460B" w:rsidP="00951A0C">
            <w:pPr>
              <w:rPr>
                <w:rFonts w:cs="Tahoma"/>
                <w:szCs w:val="18"/>
              </w:rPr>
            </w:pPr>
            <w:r>
              <w:rPr>
                <w:rFonts w:cs="Tahoma"/>
                <w:szCs w:val="18"/>
              </w:rPr>
              <w:t xml:space="preserve">Geocaching findet in der Regel im </w:t>
            </w:r>
            <w:proofErr w:type="spellStart"/>
            <w:r>
              <w:rPr>
                <w:rFonts w:cs="Tahoma"/>
                <w:szCs w:val="18"/>
              </w:rPr>
              <w:t>Nahraum</w:t>
            </w:r>
            <w:proofErr w:type="spellEnd"/>
            <w:r>
              <w:rPr>
                <w:rFonts w:cs="Tahoma"/>
                <w:szCs w:val="18"/>
              </w:rPr>
              <w:t xml:space="preserve"> der Schule, bei Wandert</w:t>
            </w:r>
            <w:r>
              <w:rPr>
                <w:rFonts w:cs="Tahoma"/>
                <w:szCs w:val="18"/>
              </w:rPr>
              <w:t>a</w:t>
            </w:r>
            <w:r>
              <w:rPr>
                <w:rFonts w:cs="Tahoma"/>
                <w:szCs w:val="18"/>
              </w:rPr>
              <w:t>gen oder Klassenfahrten statt.</w:t>
            </w:r>
          </w:p>
        </w:tc>
      </w:tr>
      <w:tr w:rsidR="00406F13" w:rsidTr="00401EAA">
        <w:trPr>
          <w:tblHeader/>
        </w:trPr>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bl>
    <w:p w:rsidR="00401EAA" w:rsidRDefault="00401EAA">
      <w:r>
        <w:br w:type="page"/>
      </w:r>
    </w:p>
    <w:tbl>
      <w:tblPr>
        <w:tblStyle w:val="Tabellenraster"/>
        <w:tblW w:w="0" w:type="auto"/>
        <w:tblLook w:val="04A0" w:firstRow="1" w:lastRow="0" w:firstColumn="1" w:lastColumn="0" w:noHBand="0" w:noVBand="1"/>
      </w:tblPr>
      <w:tblGrid>
        <w:gridCol w:w="6487"/>
        <w:gridCol w:w="3292"/>
      </w:tblGrid>
      <w:tr w:rsidR="00401EAA" w:rsidRPr="00406F13" w:rsidTr="00CE191E">
        <w:tc>
          <w:tcPr>
            <w:tcW w:w="6487" w:type="dxa"/>
          </w:tcPr>
          <w:p w:rsidR="00401EAA" w:rsidRPr="00406F13" w:rsidRDefault="00401EAA" w:rsidP="00054E31">
            <w:pPr>
              <w:rPr>
                <w:rFonts w:cs="Tahoma"/>
                <w:b/>
                <w:sz w:val="24"/>
                <w:szCs w:val="24"/>
              </w:rPr>
            </w:pPr>
            <w:r w:rsidRPr="00406F13">
              <w:rPr>
                <w:rFonts w:cs="Tahoma"/>
                <w:b/>
                <w:sz w:val="24"/>
                <w:szCs w:val="24"/>
              </w:rPr>
              <w:lastRenderedPageBreak/>
              <w:t>Lehrplan</w:t>
            </w:r>
          </w:p>
        </w:tc>
        <w:tc>
          <w:tcPr>
            <w:tcW w:w="3292" w:type="dxa"/>
          </w:tcPr>
          <w:p w:rsidR="00401EAA" w:rsidRPr="00406F13" w:rsidRDefault="00401EAA" w:rsidP="00054E31">
            <w:pPr>
              <w:rPr>
                <w:rFonts w:cs="Tahoma"/>
                <w:b/>
                <w:sz w:val="24"/>
                <w:szCs w:val="24"/>
              </w:rPr>
            </w:pPr>
            <w:r w:rsidRPr="00406F13">
              <w:rPr>
                <w:rFonts w:cs="Tahoma"/>
                <w:b/>
                <w:sz w:val="24"/>
                <w:szCs w:val="24"/>
              </w:rPr>
              <w:t>Geocaching</w:t>
            </w:r>
          </w:p>
        </w:tc>
      </w:tr>
      <w:tr w:rsidR="00406F13" w:rsidTr="00CE191E">
        <w:tc>
          <w:tcPr>
            <w:tcW w:w="6487" w:type="dxa"/>
          </w:tcPr>
          <w:p w:rsidR="00406F13" w:rsidRPr="00F21AE1" w:rsidRDefault="00F21AE1" w:rsidP="00951A0C">
            <w:pPr>
              <w:rPr>
                <w:rFonts w:cs="Tahoma"/>
                <w:b/>
                <w:sz w:val="24"/>
                <w:szCs w:val="24"/>
              </w:rPr>
            </w:pPr>
            <w:r w:rsidRPr="00F21AE1">
              <w:rPr>
                <w:rFonts w:cs="Tahoma"/>
                <w:b/>
                <w:sz w:val="24"/>
                <w:szCs w:val="24"/>
              </w:rPr>
              <w:t>Schulart- und fächerübergreifende Bildungs- und Erziehungsziele sowie Alltagskompetenz und L</w:t>
            </w:r>
            <w:r w:rsidRPr="00F21AE1">
              <w:rPr>
                <w:rFonts w:cs="Tahoma"/>
                <w:b/>
                <w:sz w:val="24"/>
                <w:szCs w:val="24"/>
              </w:rPr>
              <w:t>e</w:t>
            </w:r>
            <w:r w:rsidRPr="00F21AE1">
              <w:rPr>
                <w:rFonts w:cs="Tahoma"/>
                <w:b/>
                <w:sz w:val="24"/>
                <w:szCs w:val="24"/>
              </w:rPr>
              <w:t>bensökonomie</w:t>
            </w:r>
          </w:p>
        </w:tc>
        <w:tc>
          <w:tcPr>
            <w:tcW w:w="3292" w:type="dxa"/>
          </w:tcPr>
          <w:p w:rsidR="00406F13" w:rsidRDefault="00406F13" w:rsidP="00951A0C">
            <w:pPr>
              <w:rPr>
                <w:rFonts w:cs="Tahoma"/>
                <w:szCs w:val="18"/>
              </w:rPr>
            </w:pPr>
          </w:p>
        </w:tc>
      </w:tr>
      <w:tr w:rsidR="00406F13" w:rsidTr="00CE191E">
        <w:tc>
          <w:tcPr>
            <w:tcW w:w="6487" w:type="dxa"/>
          </w:tcPr>
          <w:p w:rsidR="00F21AE1" w:rsidRPr="00F21AE1" w:rsidRDefault="00F21AE1" w:rsidP="00F21AE1">
            <w:pPr>
              <w:rPr>
                <w:rFonts w:cs="Tahoma"/>
                <w:b/>
                <w:szCs w:val="18"/>
              </w:rPr>
            </w:pPr>
            <w:r w:rsidRPr="00F21AE1">
              <w:rPr>
                <w:rFonts w:cs="Tahoma"/>
                <w:b/>
                <w:szCs w:val="18"/>
              </w:rPr>
              <w:t>Bildung für Nachhaltige Entwicklung (Umweltbildung, globales Le</w:t>
            </w:r>
            <w:r w:rsidRPr="00F21AE1">
              <w:rPr>
                <w:rFonts w:cs="Tahoma"/>
                <w:b/>
                <w:szCs w:val="18"/>
              </w:rPr>
              <w:t>r</w:t>
            </w:r>
            <w:r w:rsidRPr="00F21AE1">
              <w:rPr>
                <w:rFonts w:cs="Tahoma"/>
                <w:b/>
                <w:szCs w:val="18"/>
              </w:rPr>
              <w:t>nen)</w:t>
            </w:r>
          </w:p>
          <w:p w:rsidR="00406F13" w:rsidRPr="00F21AE1" w:rsidRDefault="00F21AE1" w:rsidP="00951A0C">
            <w:pPr>
              <w:rPr>
                <w:szCs w:val="18"/>
              </w:rPr>
            </w:pPr>
            <w:r w:rsidRPr="00F21AE1">
              <w:rPr>
                <w:szCs w:val="18"/>
              </w:rPr>
              <w:t>[Die Schülerinnen und Schüler] entwickeln Verantwortungsbewusstsein für N</w:t>
            </w:r>
            <w:r w:rsidRPr="00F21AE1">
              <w:rPr>
                <w:szCs w:val="18"/>
              </w:rPr>
              <w:t>a</w:t>
            </w:r>
            <w:r w:rsidRPr="00F21AE1">
              <w:rPr>
                <w:szCs w:val="18"/>
              </w:rPr>
              <w:t>tur und Umwelt und erweitern ihre Kenntnisse über die komplexe und wec</w:t>
            </w:r>
            <w:r w:rsidRPr="00F21AE1">
              <w:rPr>
                <w:szCs w:val="18"/>
              </w:rPr>
              <w:t>h</w:t>
            </w:r>
            <w:r w:rsidRPr="00F21AE1">
              <w:rPr>
                <w:szCs w:val="18"/>
              </w:rPr>
              <w:t>selseitige Abhängigkeit zwischen Mensch und Umwelt. Sie gehen sorgsam mit den ökologischen, ökonomischen und sozialen Ressourcen um, damit Leben</w:t>
            </w:r>
            <w:r w:rsidRPr="00F21AE1">
              <w:rPr>
                <w:szCs w:val="18"/>
              </w:rPr>
              <w:t>s</w:t>
            </w:r>
            <w:r w:rsidRPr="00F21AE1">
              <w:rPr>
                <w:szCs w:val="18"/>
              </w:rPr>
              <w:t>grundlage und Gestaltungsmöglichkeiten der jetzigen und der zukünftigen G</w:t>
            </w:r>
            <w:r w:rsidRPr="00F21AE1">
              <w:rPr>
                <w:szCs w:val="18"/>
              </w:rPr>
              <w:t>e</w:t>
            </w:r>
            <w:r w:rsidRPr="00F21AE1">
              <w:rPr>
                <w:szCs w:val="18"/>
              </w:rPr>
              <w:t>nerationen in allen Regionen der Welt gesichert werden.</w:t>
            </w:r>
          </w:p>
        </w:tc>
        <w:tc>
          <w:tcPr>
            <w:tcW w:w="3292" w:type="dxa"/>
          </w:tcPr>
          <w:p w:rsidR="009E7144" w:rsidRDefault="009E7144" w:rsidP="00951A0C">
            <w:pPr>
              <w:rPr>
                <w:rFonts w:cs="Tahoma"/>
                <w:szCs w:val="18"/>
              </w:rPr>
            </w:pPr>
            <w:r>
              <w:rPr>
                <w:rFonts w:cs="Tahoma"/>
                <w:szCs w:val="18"/>
              </w:rPr>
              <w:br/>
            </w:r>
          </w:p>
          <w:p w:rsidR="009E7144" w:rsidRDefault="009E7144" w:rsidP="00951A0C">
            <w:pPr>
              <w:rPr>
                <w:rFonts w:cs="Tahoma"/>
                <w:szCs w:val="18"/>
              </w:rPr>
            </w:pPr>
            <w:r>
              <w:rPr>
                <w:rFonts w:cs="Tahoma"/>
                <w:szCs w:val="18"/>
              </w:rPr>
              <w:t xml:space="preserve">Der sorgsame Umgang mit der Natur ist eine Grundverpflichtung, die jeder </w:t>
            </w:r>
            <w:proofErr w:type="spellStart"/>
            <w:r>
              <w:rPr>
                <w:rFonts w:cs="Tahoma"/>
                <w:szCs w:val="18"/>
              </w:rPr>
              <w:t>Geocacher</w:t>
            </w:r>
            <w:proofErr w:type="spellEnd"/>
            <w:r>
              <w:rPr>
                <w:rFonts w:cs="Tahoma"/>
                <w:szCs w:val="18"/>
              </w:rPr>
              <w:t xml:space="preserve"> eingeht. Als </w:t>
            </w:r>
            <w:proofErr w:type="spellStart"/>
            <w:r>
              <w:rPr>
                <w:rFonts w:cs="Tahoma"/>
                <w:szCs w:val="18"/>
              </w:rPr>
              <w:t>Geocaher</w:t>
            </w:r>
            <w:proofErr w:type="spellEnd"/>
            <w:r>
              <w:rPr>
                <w:rFonts w:cs="Tahoma"/>
                <w:szCs w:val="18"/>
              </w:rPr>
              <w:t xml:space="preserve"> ve</w:t>
            </w:r>
            <w:r>
              <w:rPr>
                <w:rFonts w:cs="Tahoma"/>
                <w:szCs w:val="18"/>
              </w:rPr>
              <w:t>r</w:t>
            </w:r>
            <w:r>
              <w:rPr>
                <w:rFonts w:cs="Tahoma"/>
                <w:szCs w:val="18"/>
              </w:rPr>
              <w:t>pflichtet man sich, Müll aus der Natur mitzunehmen, wenn man darauf trifft.</w:t>
            </w:r>
          </w:p>
        </w:tc>
      </w:tr>
      <w:tr w:rsidR="00406F13" w:rsidTr="00CE191E">
        <w:tc>
          <w:tcPr>
            <w:tcW w:w="6487" w:type="dxa"/>
          </w:tcPr>
          <w:p w:rsidR="00F21AE1" w:rsidRPr="00F21AE1" w:rsidRDefault="00F21AE1" w:rsidP="00F21AE1">
            <w:pPr>
              <w:rPr>
                <w:rFonts w:cs="Tahoma"/>
                <w:b/>
                <w:szCs w:val="18"/>
              </w:rPr>
            </w:pPr>
            <w:r w:rsidRPr="00F21AE1">
              <w:rPr>
                <w:rFonts w:cs="Tahoma"/>
                <w:b/>
                <w:szCs w:val="18"/>
              </w:rPr>
              <w:t>Medienbildung/Digitale Bildung</w:t>
            </w:r>
          </w:p>
          <w:p w:rsidR="00F21AE1" w:rsidRPr="00F21AE1" w:rsidRDefault="00F21AE1" w:rsidP="00F21AE1">
            <w:pPr>
              <w:rPr>
                <w:szCs w:val="18"/>
              </w:rPr>
            </w:pPr>
            <w:r w:rsidRPr="00F21AE1">
              <w:rPr>
                <w:szCs w:val="18"/>
              </w:rPr>
              <w:t>Schülerinnen und Schüler erwerben im Rahmen der schulischen Medienbildung Kenntnisse und Fertigkeiten, um sachgerecht, selbstbestimmt und verantwo</w:t>
            </w:r>
            <w:r w:rsidRPr="00F21AE1">
              <w:rPr>
                <w:szCs w:val="18"/>
              </w:rPr>
              <w:t>r</w:t>
            </w:r>
            <w:r w:rsidRPr="00F21AE1">
              <w:rPr>
                <w:szCs w:val="18"/>
              </w:rPr>
              <w:t>tungsvoll in einer multimedial geprägten Gesellschaft zu handeln.</w:t>
            </w:r>
          </w:p>
          <w:p w:rsidR="00406F13" w:rsidRPr="00F21AE1" w:rsidRDefault="00F21AE1" w:rsidP="00951A0C">
            <w:pPr>
              <w:rPr>
                <w:szCs w:val="18"/>
              </w:rPr>
            </w:pPr>
            <w:r w:rsidRPr="00F21AE1">
              <w:rPr>
                <w:szCs w:val="18"/>
              </w:rPr>
              <w:t xml:space="preserve">Sie analysieren und bewerten Vorzüge und Gefahren von Medien und nutzen diese bewusst und reflektiert für private und schulische Zwecke. Insbesondere wägen sie </w:t>
            </w:r>
            <w:proofErr w:type="spellStart"/>
            <w:r w:rsidRPr="00F21AE1">
              <w:rPr>
                <w:szCs w:val="18"/>
              </w:rPr>
              <w:t>kriteriengeleitet</w:t>
            </w:r>
            <w:proofErr w:type="spellEnd"/>
            <w:r w:rsidRPr="00F21AE1">
              <w:rPr>
                <w:szCs w:val="18"/>
              </w:rPr>
              <w:t xml:space="preserve"> ihren Umgang mit sozialen Netzwerken ab.</w:t>
            </w:r>
          </w:p>
        </w:tc>
        <w:tc>
          <w:tcPr>
            <w:tcW w:w="3292" w:type="dxa"/>
          </w:tcPr>
          <w:p w:rsidR="00406F13" w:rsidRDefault="00406F13" w:rsidP="00951A0C">
            <w:pPr>
              <w:rPr>
                <w:rFonts w:cs="Tahoma"/>
                <w:szCs w:val="18"/>
              </w:rPr>
            </w:pPr>
          </w:p>
          <w:p w:rsidR="009E7144" w:rsidRDefault="009E7144" w:rsidP="00264D9C">
            <w:pPr>
              <w:rPr>
                <w:rFonts w:cs="Tahoma"/>
                <w:szCs w:val="18"/>
              </w:rPr>
            </w:pPr>
            <w:r>
              <w:rPr>
                <w:rFonts w:cs="Tahoma"/>
                <w:szCs w:val="18"/>
              </w:rPr>
              <w:t>Geocaching funktioniert nicht ohne Internet-Anwenderkenntnisse.</w:t>
            </w:r>
            <w:r w:rsidR="00264D9C">
              <w:rPr>
                <w:rFonts w:cs="Tahoma"/>
                <w:szCs w:val="18"/>
              </w:rPr>
              <w:t xml:space="preserve"> Auch der Umgang mit Sozialen Medien muss beherrscht werden, da es sich um eine Online-Community handelt. </w:t>
            </w:r>
            <w:r>
              <w:rPr>
                <w:rFonts w:cs="Tahoma"/>
                <w:szCs w:val="18"/>
              </w:rPr>
              <w:t>Außerdem sollte man über die Funkt</w:t>
            </w:r>
            <w:r>
              <w:rPr>
                <w:rFonts w:cs="Tahoma"/>
                <w:szCs w:val="18"/>
              </w:rPr>
              <w:t>i</w:t>
            </w:r>
            <w:r>
              <w:rPr>
                <w:rFonts w:cs="Tahoma"/>
                <w:szCs w:val="18"/>
              </w:rPr>
              <w:t>onsweise des GPS-Systems Bescheid wissen.</w:t>
            </w:r>
            <w:r>
              <w:rPr>
                <w:rFonts w:cs="Tahoma"/>
                <w:szCs w:val="18"/>
              </w:rPr>
              <w:br/>
              <w:t>Möchte man selber Caches verst</w:t>
            </w:r>
            <w:r>
              <w:rPr>
                <w:rFonts w:cs="Tahoma"/>
                <w:szCs w:val="18"/>
              </w:rPr>
              <w:t>e</w:t>
            </w:r>
            <w:r>
              <w:rPr>
                <w:rFonts w:cs="Tahoma"/>
                <w:szCs w:val="18"/>
              </w:rPr>
              <w:t xml:space="preserve">cken, ist auch der Umgang mit Web-Editoren erforderlich. </w:t>
            </w:r>
          </w:p>
        </w:tc>
      </w:tr>
      <w:tr w:rsidR="00406F13" w:rsidTr="00CE191E">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r w:rsidR="00406F13" w:rsidTr="00CE191E">
        <w:tc>
          <w:tcPr>
            <w:tcW w:w="6487" w:type="dxa"/>
          </w:tcPr>
          <w:p w:rsidR="00406F13" w:rsidRDefault="00D9722C" w:rsidP="00951A0C">
            <w:pPr>
              <w:rPr>
                <w:rFonts w:cs="Tahoma"/>
                <w:szCs w:val="18"/>
              </w:rPr>
            </w:pPr>
            <w:r w:rsidRPr="00D9722C">
              <w:rPr>
                <w:rFonts w:cs="Tahoma"/>
                <w:b/>
                <w:sz w:val="24"/>
                <w:szCs w:val="24"/>
              </w:rPr>
              <w:t>Fachprofil Geschichte/Politik/Geographie</w:t>
            </w:r>
          </w:p>
        </w:tc>
        <w:tc>
          <w:tcPr>
            <w:tcW w:w="3292" w:type="dxa"/>
          </w:tcPr>
          <w:p w:rsidR="00406F13" w:rsidRDefault="00406F13" w:rsidP="00951A0C">
            <w:pPr>
              <w:rPr>
                <w:rFonts w:cs="Tahoma"/>
                <w:szCs w:val="18"/>
              </w:rPr>
            </w:pPr>
          </w:p>
        </w:tc>
      </w:tr>
      <w:tr w:rsidR="00406F13" w:rsidTr="00CE191E">
        <w:tc>
          <w:tcPr>
            <w:tcW w:w="6487" w:type="dxa"/>
          </w:tcPr>
          <w:p w:rsidR="00406F13" w:rsidRPr="002A13E0" w:rsidRDefault="00401EAA" w:rsidP="00401EAA">
            <w:pPr>
              <w:rPr>
                <w:rFonts w:cs="Tahoma"/>
                <w:sz w:val="20"/>
              </w:rPr>
            </w:pPr>
            <w:r w:rsidRPr="002A13E0">
              <w:rPr>
                <w:rFonts w:cs="Tahoma"/>
                <w:b/>
                <w:sz w:val="20"/>
              </w:rPr>
              <w:t>1. Selbstverständnis des Fachs und sein Beitrag zur Bildung</w:t>
            </w:r>
          </w:p>
        </w:tc>
        <w:tc>
          <w:tcPr>
            <w:tcW w:w="3292" w:type="dxa"/>
          </w:tcPr>
          <w:p w:rsidR="00406F13" w:rsidRDefault="00406F13" w:rsidP="00951A0C">
            <w:pPr>
              <w:rPr>
                <w:rFonts w:cs="Tahoma"/>
                <w:szCs w:val="18"/>
              </w:rPr>
            </w:pPr>
          </w:p>
        </w:tc>
      </w:tr>
      <w:tr w:rsidR="00406F13" w:rsidTr="00CE191E">
        <w:tc>
          <w:tcPr>
            <w:tcW w:w="6487" w:type="dxa"/>
          </w:tcPr>
          <w:p w:rsidR="00406F13" w:rsidRDefault="00401EAA" w:rsidP="00401EAA">
            <w:pPr>
              <w:rPr>
                <w:szCs w:val="18"/>
              </w:rPr>
            </w:pPr>
            <w:r w:rsidRPr="00401EAA">
              <w:rPr>
                <w:rFonts w:cs="Tahoma"/>
                <w:szCs w:val="18"/>
              </w:rPr>
              <w:t>[…]</w:t>
            </w:r>
            <w:r>
              <w:rPr>
                <w:rFonts w:cs="Tahoma"/>
                <w:szCs w:val="18"/>
              </w:rPr>
              <w:t xml:space="preserve"> </w:t>
            </w:r>
            <w:r w:rsidRPr="00401EAA">
              <w:rPr>
                <w:szCs w:val="18"/>
              </w:rPr>
              <w:t>Handlungsorientierte und direkte Begegnungen mit Menschen und ihrem Wirken, gesellschaftlichen und politischen Institutionen, Raum, mit schriftl</w:t>
            </w:r>
            <w:r w:rsidRPr="00401EAA">
              <w:rPr>
                <w:szCs w:val="18"/>
              </w:rPr>
              <w:t>i</w:t>
            </w:r>
            <w:r w:rsidRPr="00401EAA">
              <w:rPr>
                <w:szCs w:val="18"/>
              </w:rPr>
              <w:t>chen und bildlichen Quellen, Gegenständen und Bauwerken, auch an auße</w:t>
            </w:r>
            <w:r w:rsidRPr="00401EAA">
              <w:rPr>
                <w:szCs w:val="18"/>
              </w:rPr>
              <w:t>r</w:t>
            </w:r>
            <w:r w:rsidRPr="00401EAA">
              <w:rPr>
                <w:szCs w:val="18"/>
              </w:rPr>
              <w:t>schulischen Lernorten, unterstützen die Schülerinnen und Schüler weiter dabei, eine grundlegende  Allgemeinbildung zu erwerben, ihre Kenntnisse und Fähigkeiten auf ihre Lebenswelt zu übertragen und selbständig Lösungsstrat</w:t>
            </w:r>
            <w:r w:rsidRPr="00401EAA">
              <w:rPr>
                <w:szCs w:val="18"/>
              </w:rPr>
              <w:t>e</w:t>
            </w:r>
            <w:r w:rsidRPr="00401EAA">
              <w:rPr>
                <w:szCs w:val="18"/>
              </w:rPr>
              <w:t>gien zu entwickeln, um sich auf ihre Rolle als mündige Bürgerinnen und Bü</w:t>
            </w:r>
            <w:r w:rsidRPr="00401EAA">
              <w:rPr>
                <w:szCs w:val="18"/>
              </w:rPr>
              <w:t>r</w:t>
            </w:r>
            <w:r w:rsidRPr="00401EAA">
              <w:rPr>
                <w:szCs w:val="18"/>
              </w:rPr>
              <w:t>ger vorzubereiten. […]</w:t>
            </w:r>
          </w:p>
          <w:p w:rsidR="00401EAA" w:rsidRDefault="00401EAA" w:rsidP="00401EAA">
            <w:pPr>
              <w:rPr>
                <w:szCs w:val="18"/>
              </w:rPr>
            </w:pPr>
            <w:r w:rsidRPr="00401EAA">
              <w:rPr>
                <w:szCs w:val="18"/>
              </w:rPr>
              <w:t>Ausgehend von der Geschichte vor Ort und durch die Auseinandersetzung mit der sie umgebenden Geschichts- und Erinnerungskultur (z. B. lokale und nat</w:t>
            </w:r>
            <w:r w:rsidRPr="00401EAA">
              <w:rPr>
                <w:szCs w:val="18"/>
              </w:rPr>
              <w:t>i</w:t>
            </w:r>
            <w:r w:rsidRPr="00401EAA">
              <w:rPr>
                <w:szCs w:val="18"/>
              </w:rPr>
              <w:t>onale Gedenktage, historische Jubiläen und Feste, Museen, Denkmalpflege und historische Filme), erwerben die Schülerinnen und Schüler die notwend</w:t>
            </w:r>
            <w:r w:rsidRPr="00401EAA">
              <w:rPr>
                <w:szCs w:val="18"/>
              </w:rPr>
              <w:t>i</w:t>
            </w:r>
            <w:r w:rsidRPr="00401EAA">
              <w:rPr>
                <w:szCs w:val="18"/>
              </w:rPr>
              <w:t>gen Grundlagen, um die Zeitdimensionen Vergangenheit, Gegenwart und Z</w:t>
            </w:r>
            <w:r w:rsidRPr="00401EAA">
              <w:rPr>
                <w:szCs w:val="18"/>
              </w:rPr>
              <w:t>u</w:t>
            </w:r>
            <w:r w:rsidRPr="00401EAA">
              <w:rPr>
                <w:szCs w:val="18"/>
              </w:rPr>
              <w:t>kunft vor allem ihrer Lebenswelt im Alltag miteinander zu verknüpfen und an der gegenwärtigen Geschichtskultur aktiv mitzuwirken.</w:t>
            </w:r>
          </w:p>
          <w:p w:rsidR="00F97A01" w:rsidRDefault="00F97A01" w:rsidP="00401EAA">
            <w:pPr>
              <w:rPr>
                <w:szCs w:val="18"/>
              </w:rPr>
            </w:pPr>
            <w:r>
              <w:rPr>
                <w:szCs w:val="18"/>
              </w:rPr>
              <w:t>[…]</w:t>
            </w:r>
          </w:p>
          <w:p w:rsidR="00F97A01" w:rsidRDefault="00F97A01" w:rsidP="00F97A01">
            <w:pPr>
              <w:rPr>
                <w:szCs w:val="18"/>
              </w:rPr>
            </w:pPr>
            <w:r>
              <w:rPr>
                <w:szCs w:val="18"/>
              </w:rPr>
              <w:lastRenderedPageBreak/>
              <w:t xml:space="preserve">[Die Schülerinnen und Schüler] </w:t>
            </w:r>
            <w:r w:rsidRPr="00F97A01">
              <w:rPr>
                <w:szCs w:val="18"/>
              </w:rPr>
              <w:t>benennen und überdenken kritisch ihr eigenes Medien- und Konsumverhalten und entwickeln nachhaltige Strategien zur ve</w:t>
            </w:r>
            <w:r w:rsidRPr="00F97A01">
              <w:rPr>
                <w:szCs w:val="18"/>
              </w:rPr>
              <w:t>r</w:t>
            </w:r>
            <w:r w:rsidRPr="00F97A01">
              <w:rPr>
                <w:szCs w:val="18"/>
              </w:rPr>
              <w:t>antwortungsbewussten Nutzung.</w:t>
            </w:r>
            <w:r>
              <w:rPr>
                <w:szCs w:val="18"/>
              </w:rPr>
              <w:t xml:space="preserve"> […]</w:t>
            </w:r>
          </w:p>
          <w:p w:rsidR="00F97A01" w:rsidRDefault="00F97A01" w:rsidP="00F97A01">
            <w:pPr>
              <w:rPr>
                <w:szCs w:val="18"/>
              </w:rPr>
            </w:pPr>
            <w:r>
              <w:rPr>
                <w:szCs w:val="18"/>
              </w:rPr>
              <w:t>[…] […]</w:t>
            </w:r>
          </w:p>
          <w:p w:rsidR="00F97A01" w:rsidRPr="00F97A01" w:rsidRDefault="00F97A01" w:rsidP="00F97A01">
            <w:pPr>
              <w:rPr>
                <w:rFonts w:cs="Tahoma"/>
                <w:szCs w:val="18"/>
              </w:rPr>
            </w:pPr>
            <w:r w:rsidRPr="00F97A01">
              <w:rPr>
                <w:szCs w:val="18"/>
              </w:rPr>
              <w:t>Das Fach Geschichte/Politik/Geographie trägt zum Erwerb und zur Förderung der Alltagskompetenzen der jungen Menschen nachhaltig bei. Mithilfe fachsp</w:t>
            </w:r>
            <w:r w:rsidRPr="00F97A01">
              <w:rPr>
                <w:szCs w:val="18"/>
              </w:rPr>
              <w:t>e</w:t>
            </w:r>
            <w:r w:rsidRPr="00F97A01">
              <w:rPr>
                <w:szCs w:val="18"/>
              </w:rPr>
              <w:t>zifischer Arbeitsweisen und durch das Erproben fachtypischer Methoden übe</w:t>
            </w:r>
            <w:r w:rsidRPr="00F97A01">
              <w:rPr>
                <w:szCs w:val="18"/>
              </w:rPr>
              <w:t>r</w:t>
            </w:r>
            <w:r w:rsidRPr="00F97A01">
              <w:rPr>
                <w:szCs w:val="18"/>
              </w:rPr>
              <w:t>prüfen und verändern ggf. die Schülerinnen und Schüler bereits gewonnene Einstellungen und wenden die erworbenen Kompetenzen bewusst und sel</w:t>
            </w:r>
            <w:r w:rsidRPr="00F97A01">
              <w:rPr>
                <w:szCs w:val="18"/>
              </w:rPr>
              <w:t>b</w:t>
            </w:r>
            <w:r w:rsidRPr="00F97A01">
              <w:rPr>
                <w:szCs w:val="18"/>
              </w:rPr>
              <w:t>ständig an. Offene Aufgabenstellungen berücksichtigen die individuellen Ler</w:t>
            </w:r>
            <w:r w:rsidRPr="00F97A01">
              <w:rPr>
                <w:szCs w:val="18"/>
              </w:rPr>
              <w:t>n</w:t>
            </w:r>
            <w:r w:rsidRPr="00F97A01">
              <w:rPr>
                <w:szCs w:val="18"/>
              </w:rPr>
              <w:t>bedürfnisse des Einzelnen und lassen verschiedene Lösungsansätze zu.</w:t>
            </w:r>
            <w:r>
              <w:rPr>
                <w:szCs w:val="18"/>
              </w:rPr>
              <w:t xml:space="preserve"> […]</w:t>
            </w:r>
          </w:p>
        </w:tc>
        <w:tc>
          <w:tcPr>
            <w:tcW w:w="3292" w:type="dxa"/>
          </w:tcPr>
          <w:p w:rsidR="00406F13" w:rsidRDefault="00091A70" w:rsidP="00091A70">
            <w:pPr>
              <w:rPr>
                <w:rFonts w:cs="Tahoma"/>
                <w:szCs w:val="18"/>
              </w:rPr>
            </w:pPr>
            <w:r>
              <w:rPr>
                <w:rFonts w:cs="Tahoma"/>
                <w:szCs w:val="18"/>
              </w:rPr>
              <w:lastRenderedPageBreak/>
              <w:t>Geocaching unterstützt das Fachprofil GPG vollständig: Es findet an schul</w:t>
            </w:r>
            <w:r>
              <w:rPr>
                <w:rFonts w:cs="Tahoma"/>
                <w:szCs w:val="18"/>
              </w:rPr>
              <w:t>i</w:t>
            </w:r>
            <w:r>
              <w:rPr>
                <w:rFonts w:cs="Tahoma"/>
                <w:szCs w:val="18"/>
              </w:rPr>
              <w:t>schen und außerschulischen Lernorten statt, nutzt alle denkbaren Quellen, trägt auf spielerische Weise zur Al</w:t>
            </w:r>
            <w:r>
              <w:rPr>
                <w:rFonts w:cs="Tahoma"/>
                <w:szCs w:val="18"/>
              </w:rPr>
              <w:t>l</w:t>
            </w:r>
            <w:r>
              <w:rPr>
                <w:rFonts w:cs="Tahoma"/>
                <w:szCs w:val="18"/>
              </w:rPr>
              <w:t>gemeinbildung bei, findet in der L</w:t>
            </w:r>
            <w:r>
              <w:rPr>
                <w:rFonts w:cs="Tahoma"/>
                <w:szCs w:val="18"/>
              </w:rPr>
              <w:t>e</w:t>
            </w:r>
            <w:r>
              <w:rPr>
                <w:rFonts w:cs="Tahoma"/>
                <w:szCs w:val="18"/>
              </w:rPr>
              <w:t>benswelt der Schüler statt und erfordert selbstständige Lösungsstr</w:t>
            </w:r>
            <w:r>
              <w:rPr>
                <w:rFonts w:cs="Tahoma"/>
                <w:szCs w:val="18"/>
              </w:rPr>
              <w:t>a</w:t>
            </w:r>
            <w:r>
              <w:rPr>
                <w:rFonts w:cs="Tahoma"/>
                <w:szCs w:val="18"/>
              </w:rPr>
              <w:t>tegien.</w:t>
            </w:r>
          </w:p>
          <w:p w:rsidR="00091A70" w:rsidRDefault="00091A70" w:rsidP="00091A70">
            <w:pPr>
              <w:rPr>
                <w:rFonts w:cs="Tahoma"/>
                <w:szCs w:val="18"/>
              </w:rPr>
            </w:pPr>
            <w:r>
              <w:rPr>
                <w:rFonts w:cs="Tahoma"/>
                <w:szCs w:val="18"/>
              </w:rPr>
              <w:t>Geschichtsträchtige Orte sind neben Zielen in der Natur die häufigsten Stellen, an denen Geocaches versteckt sind. Fast immer ist es das Ziel dieser Caches, anderen etwas von der B</w:t>
            </w:r>
            <w:r>
              <w:rPr>
                <w:rFonts w:cs="Tahoma"/>
                <w:szCs w:val="18"/>
              </w:rPr>
              <w:t>e</w:t>
            </w:r>
            <w:r>
              <w:rPr>
                <w:rFonts w:cs="Tahoma"/>
                <w:szCs w:val="18"/>
              </w:rPr>
              <w:t>deutung dieses Ortes mitzuteilen.</w:t>
            </w:r>
          </w:p>
          <w:p w:rsidR="009B07AF" w:rsidRDefault="009B07AF" w:rsidP="00091A70">
            <w:pPr>
              <w:rPr>
                <w:rFonts w:cs="Tahoma"/>
                <w:szCs w:val="18"/>
              </w:rPr>
            </w:pPr>
          </w:p>
          <w:p w:rsidR="009B07AF" w:rsidRDefault="009B07AF" w:rsidP="00091A70">
            <w:pPr>
              <w:rPr>
                <w:rFonts w:cs="Tahoma"/>
                <w:szCs w:val="18"/>
              </w:rPr>
            </w:pPr>
            <w:r>
              <w:rPr>
                <w:rFonts w:cs="Tahoma"/>
                <w:szCs w:val="18"/>
              </w:rPr>
              <w:lastRenderedPageBreak/>
              <w:t>Geocaching bringt Computerfreaks in die Natur, öffnet die Augen für U</w:t>
            </w:r>
            <w:r>
              <w:rPr>
                <w:rFonts w:cs="Tahoma"/>
                <w:szCs w:val="18"/>
              </w:rPr>
              <w:t>m</w:t>
            </w:r>
            <w:r>
              <w:rPr>
                <w:rFonts w:cs="Tahoma"/>
                <w:szCs w:val="18"/>
              </w:rPr>
              <w:t>weltbelastungen und führt zu einem gezielten, bewussten Umgang mit Elementen der Sozialen Medien (Onl</w:t>
            </w:r>
            <w:r>
              <w:rPr>
                <w:rFonts w:cs="Tahoma"/>
                <w:szCs w:val="18"/>
              </w:rPr>
              <w:t>i</w:t>
            </w:r>
            <w:r>
              <w:rPr>
                <w:rFonts w:cs="Tahoma"/>
                <w:szCs w:val="18"/>
              </w:rPr>
              <w:t>ne-Kommunikation, Wettbewerb usw.)</w:t>
            </w:r>
          </w:p>
          <w:p w:rsidR="009B07AF" w:rsidRDefault="009B07AF" w:rsidP="00091A70">
            <w:pPr>
              <w:rPr>
                <w:rFonts w:cs="Tahoma"/>
                <w:szCs w:val="18"/>
              </w:rPr>
            </w:pPr>
            <w:r>
              <w:rPr>
                <w:rFonts w:cs="Tahoma"/>
                <w:szCs w:val="18"/>
              </w:rPr>
              <w:t>Häufig sind beim Suchen von Caches Aufgaben zu lösen, die Fachwissen aus GPG und allen anderen Fächern benötigen, oft muss schnell neues Fachwissen erworben werden.</w:t>
            </w:r>
          </w:p>
        </w:tc>
      </w:tr>
      <w:tr w:rsidR="00406F13" w:rsidTr="00CE191E">
        <w:tc>
          <w:tcPr>
            <w:tcW w:w="6487" w:type="dxa"/>
          </w:tcPr>
          <w:p w:rsidR="00406F13" w:rsidRDefault="001F2DCD" w:rsidP="00951A0C">
            <w:pPr>
              <w:rPr>
                <w:rFonts w:cs="Tahoma"/>
                <w:szCs w:val="18"/>
              </w:rPr>
            </w:pPr>
            <w:r w:rsidRPr="002A13E0">
              <w:rPr>
                <w:rFonts w:cs="Tahoma"/>
                <w:b/>
                <w:sz w:val="20"/>
              </w:rPr>
              <w:lastRenderedPageBreak/>
              <w:t>2. Kompetenzorientierung im Fach GPG</w:t>
            </w:r>
          </w:p>
        </w:tc>
        <w:tc>
          <w:tcPr>
            <w:tcW w:w="3292" w:type="dxa"/>
          </w:tcPr>
          <w:p w:rsidR="00406F13" w:rsidRDefault="00406F13" w:rsidP="00951A0C">
            <w:pPr>
              <w:rPr>
                <w:rFonts w:cs="Tahoma"/>
                <w:szCs w:val="18"/>
              </w:rPr>
            </w:pPr>
          </w:p>
        </w:tc>
      </w:tr>
      <w:tr w:rsidR="00406F13" w:rsidTr="00CE191E">
        <w:tc>
          <w:tcPr>
            <w:tcW w:w="6487" w:type="dxa"/>
          </w:tcPr>
          <w:p w:rsidR="00406F13" w:rsidRDefault="001F2DCD" w:rsidP="001F2DCD">
            <w:pPr>
              <w:ind w:left="567" w:hanging="567"/>
              <w:rPr>
                <w:rFonts w:cs="Tahoma"/>
                <w:b/>
                <w:szCs w:val="18"/>
              </w:rPr>
            </w:pPr>
            <w:r w:rsidRPr="001F2DCD">
              <w:rPr>
                <w:rFonts w:cs="Tahoma"/>
                <w:b/>
                <w:szCs w:val="18"/>
              </w:rPr>
              <w:t xml:space="preserve">2.2 </w:t>
            </w:r>
            <w:r>
              <w:rPr>
                <w:rFonts w:cs="Tahoma"/>
                <w:b/>
                <w:szCs w:val="18"/>
              </w:rPr>
              <w:tab/>
            </w:r>
            <w:r w:rsidRPr="001F2DCD">
              <w:rPr>
                <w:rFonts w:cs="Tahoma"/>
                <w:b/>
                <w:szCs w:val="18"/>
              </w:rPr>
              <w:t>Prozessbezogene Kompetenzen</w:t>
            </w:r>
          </w:p>
          <w:p w:rsidR="001F2DCD" w:rsidRPr="001F2DCD" w:rsidRDefault="001F2DCD" w:rsidP="001F2DCD">
            <w:pPr>
              <w:ind w:left="567"/>
              <w:rPr>
                <w:rFonts w:cs="Tahoma"/>
                <w:b/>
                <w:szCs w:val="18"/>
              </w:rPr>
            </w:pPr>
            <w:r w:rsidRPr="001F2DCD">
              <w:rPr>
                <w:rFonts w:cs="Tahoma"/>
                <w:b/>
                <w:szCs w:val="18"/>
              </w:rPr>
              <w:t>Erkenntnisse gewinnen</w:t>
            </w:r>
          </w:p>
          <w:p w:rsidR="001F2DCD" w:rsidRDefault="001F2DCD" w:rsidP="005446A2">
            <w:pPr>
              <w:ind w:left="567"/>
            </w:pPr>
            <w:r w:rsidRPr="001F2DCD">
              <w:t>Die Schülerinnen und Schüler beobachten und interpretieren unte</w:t>
            </w:r>
            <w:r w:rsidRPr="001F2DCD">
              <w:t>r</w:t>
            </w:r>
            <w:r w:rsidRPr="001F2DCD">
              <w:t>schiedliche Sachverhalte. Sie sind in der Lage, eigenständig Fragen zu entwickeln und diese zu beantworten. Weiterhin sind fachspezifische Arbeitsweisen bekannt und werden angemessen angewendet.</w:t>
            </w:r>
          </w:p>
          <w:p w:rsidR="005446A2" w:rsidRPr="005446A2" w:rsidRDefault="005446A2" w:rsidP="005446A2">
            <w:pPr>
              <w:ind w:left="567"/>
              <w:rPr>
                <w:b/>
              </w:rPr>
            </w:pPr>
            <w:r w:rsidRPr="005446A2">
              <w:rPr>
                <w:b/>
              </w:rPr>
              <w:t>Beurteilen und bewerten</w:t>
            </w:r>
          </w:p>
          <w:p w:rsidR="005446A2" w:rsidRDefault="005446A2" w:rsidP="005446A2">
            <w:pPr>
              <w:ind w:left="567"/>
            </w:pPr>
            <w:r>
              <w:t>Die Schülerinnen und Schüler orientieren sich sicher in Raum und Zeit […]</w:t>
            </w:r>
          </w:p>
          <w:p w:rsidR="005446A2" w:rsidRPr="005446A2" w:rsidRDefault="005446A2" w:rsidP="005446A2">
            <w:pPr>
              <w:ind w:left="567"/>
              <w:rPr>
                <w:b/>
              </w:rPr>
            </w:pPr>
            <w:r w:rsidRPr="005446A2">
              <w:rPr>
                <w:b/>
              </w:rPr>
              <w:t>Anwenden und handeln</w:t>
            </w:r>
          </w:p>
          <w:p w:rsidR="005446A2" w:rsidRPr="001F2DCD" w:rsidRDefault="005446A2" w:rsidP="005446A2">
            <w:pPr>
              <w:ind w:left="567"/>
              <w:rPr>
                <w:rFonts w:cs="Tahoma"/>
              </w:rPr>
            </w:pPr>
            <w:r>
              <w:t>Die Schülerinnen und Schüler verfügen über die Fähigkeit, sich Info</w:t>
            </w:r>
            <w:r>
              <w:t>r</w:t>
            </w:r>
            <w:r>
              <w:t>mationen selbständig zu erschließen, sie zu verarbeiten und auszuta</w:t>
            </w:r>
            <w:r>
              <w:t>u</w:t>
            </w:r>
            <w:r>
              <w:t>schen. Kenntnisse werden kontextbezogen angewendet. Sie sind in der Lage, fachlich basiert zu lesen und sich unter angemessener Verwe</w:t>
            </w:r>
            <w:r>
              <w:t>n</w:t>
            </w:r>
            <w:r>
              <w:t>dung von Fachsprache anderen mitzuteilen. […] Die Schülerinnen und Schüler ergründen das Zusammenleben der Menschen in ihrem jeweil</w:t>
            </w:r>
            <w:r>
              <w:t>i</w:t>
            </w:r>
            <w:r>
              <w:t>gen Lebensraum in Geschichte und Gegenwart. Sie gewinnen Einsic</w:t>
            </w:r>
            <w:r>
              <w:t>h</w:t>
            </w:r>
            <w:r>
              <w:t>ten in wechselseitige Beziehungen individueller, gesellschaftlich-sozialer, politischer, wirtschaftlicher und räumlicher Bedingungen. Im Unterricht erwerben sie miteinander verknüpfte Kompetenzen. Sie e</w:t>
            </w:r>
            <w:r>
              <w:t>r</w:t>
            </w:r>
            <w:r>
              <w:t>kennen Zusammenhänge und stellen einen Bezug zur Lebenswirklic</w:t>
            </w:r>
            <w:r>
              <w:t>h</w:t>
            </w:r>
            <w:r>
              <w:t>keit her. […]</w:t>
            </w:r>
          </w:p>
        </w:tc>
        <w:tc>
          <w:tcPr>
            <w:tcW w:w="3292" w:type="dxa"/>
          </w:tcPr>
          <w:p w:rsidR="00406F13" w:rsidRDefault="00406F13" w:rsidP="00951A0C">
            <w:pPr>
              <w:rPr>
                <w:rFonts w:cs="Tahoma"/>
                <w:szCs w:val="18"/>
              </w:rPr>
            </w:pPr>
          </w:p>
          <w:p w:rsidR="00423CAA" w:rsidRDefault="00423CAA" w:rsidP="00951A0C">
            <w:pPr>
              <w:rPr>
                <w:rFonts w:cs="Tahoma"/>
                <w:szCs w:val="18"/>
              </w:rPr>
            </w:pPr>
          </w:p>
          <w:p w:rsidR="00423CAA" w:rsidRDefault="00423CAA" w:rsidP="00951A0C">
            <w:pPr>
              <w:rPr>
                <w:rFonts w:cs="Tahoma"/>
                <w:szCs w:val="18"/>
              </w:rPr>
            </w:pPr>
            <w:r>
              <w:rPr>
                <w:rFonts w:cs="Tahoma"/>
                <w:szCs w:val="18"/>
              </w:rPr>
              <w:t>Siehe oben.</w:t>
            </w:r>
            <w:r>
              <w:rPr>
                <w:rFonts w:cs="Tahoma"/>
                <w:szCs w:val="18"/>
              </w:rPr>
              <w:br/>
            </w:r>
            <w:r>
              <w:rPr>
                <w:rFonts w:cs="Tahoma"/>
                <w:szCs w:val="18"/>
              </w:rPr>
              <w:br/>
            </w:r>
            <w:r>
              <w:rPr>
                <w:rFonts w:cs="Tahoma"/>
                <w:szCs w:val="18"/>
              </w:rPr>
              <w:br/>
            </w:r>
          </w:p>
          <w:p w:rsidR="00423CAA" w:rsidRDefault="00423CAA" w:rsidP="00951A0C">
            <w:pPr>
              <w:rPr>
                <w:rFonts w:cs="Tahoma"/>
                <w:szCs w:val="18"/>
              </w:rPr>
            </w:pPr>
          </w:p>
          <w:p w:rsidR="00423CAA" w:rsidRDefault="00423CAA" w:rsidP="00951A0C">
            <w:pPr>
              <w:rPr>
                <w:rFonts w:cs="Tahoma"/>
                <w:szCs w:val="18"/>
              </w:rPr>
            </w:pPr>
            <w:r>
              <w:rPr>
                <w:rFonts w:cs="Tahoma"/>
                <w:szCs w:val="18"/>
              </w:rPr>
              <w:t>Das ist eine Grundvoraussetzung, um Caches zu finden.</w:t>
            </w:r>
          </w:p>
          <w:p w:rsidR="00423CAA" w:rsidRDefault="00423CAA" w:rsidP="00951A0C">
            <w:pPr>
              <w:rPr>
                <w:rFonts w:cs="Tahoma"/>
                <w:szCs w:val="18"/>
              </w:rPr>
            </w:pPr>
          </w:p>
          <w:p w:rsidR="00423CAA" w:rsidRDefault="00423CAA" w:rsidP="00951A0C">
            <w:pPr>
              <w:rPr>
                <w:rFonts w:cs="Tahoma"/>
                <w:szCs w:val="18"/>
              </w:rPr>
            </w:pPr>
            <w:r>
              <w:rPr>
                <w:rFonts w:cs="Tahoma"/>
                <w:szCs w:val="18"/>
              </w:rPr>
              <w:t>Geocaching fördert diese Handlung</w:t>
            </w:r>
            <w:r>
              <w:rPr>
                <w:rFonts w:cs="Tahoma"/>
                <w:szCs w:val="18"/>
              </w:rPr>
              <w:t>s</w:t>
            </w:r>
            <w:r>
              <w:rPr>
                <w:rFonts w:cs="Tahoma"/>
                <w:szCs w:val="18"/>
              </w:rPr>
              <w:t>kompetenzen in besonderem Maß.</w:t>
            </w:r>
          </w:p>
        </w:tc>
      </w:tr>
      <w:tr w:rsidR="00406F13" w:rsidTr="00CE191E">
        <w:tc>
          <w:tcPr>
            <w:tcW w:w="6487" w:type="dxa"/>
          </w:tcPr>
          <w:p w:rsidR="00406F13" w:rsidRDefault="005446A2" w:rsidP="005446A2">
            <w:pPr>
              <w:ind w:left="567" w:hanging="567"/>
              <w:rPr>
                <w:rFonts w:cs="Tahoma"/>
                <w:b/>
                <w:szCs w:val="18"/>
              </w:rPr>
            </w:pPr>
            <w:r w:rsidRPr="005446A2">
              <w:rPr>
                <w:rFonts w:cs="Tahoma"/>
                <w:b/>
                <w:szCs w:val="18"/>
              </w:rPr>
              <w:t>2.3</w:t>
            </w:r>
            <w:r w:rsidRPr="005446A2">
              <w:rPr>
                <w:rFonts w:cs="Tahoma"/>
                <w:b/>
                <w:szCs w:val="18"/>
              </w:rPr>
              <w:tab/>
              <w:t>Gegenstandsbereiche</w:t>
            </w:r>
          </w:p>
          <w:p w:rsidR="005446A2" w:rsidRDefault="005446A2" w:rsidP="005446A2">
            <w:pPr>
              <w:ind w:left="567"/>
              <w:rPr>
                <w:rFonts w:cs="Tahoma"/>
                <w:b/>
                <w:szCs w:val="18"/>
              </w:rPr>
            </w:pPr>
            <w:r>
              <w:rPr>
                <w:rFonts w:cs="Tahoma"/>
                <w:b/>
                <w:szCs w:val="18"/>
              </w:rPr>
              <w:t>Räume</w:t>
            </w:r>
          </w:p>
          <w:p w:rsidR="005446A2" w:rsidRDefault="005446A2" w:rsidP="005446A2">
            <w:pPr>
              <w:ind w:left="567"/>
              <w:rPr>
                <w:rFonts w:cs="Tahoma"/>
                <w:szCs w:val="18"/>
              </w:rPr>
            </w:pPr>
            <w:r>
              <w:rPr>
                <w:rFonts w:cs="Tahoma"/>
                <w:szCs w:val="18"/>
              </w:rPr>
              <w:t xml:space="preserve">[…] </w:t>
            </w:r>
            <w:r>
              <w:t xml:space="preserve">Ausgehend von ihrer Region orientieren sich die Schülerinnen und Schüler mit verschiedenen Hilfsmitteln und erweitern ihre Vorstellung von größeren räumlichen Einheiten, ohne den jeweils eigenen </w:t>
            </w:r>
            <w:proofErr w:type="spellStart"/>
            <w:r>
              <w:t>Nahraum</w:t>
            </w:r>
            <w:proofErr w:type="spellEnd"/>
            <w:r>
              <w:t xml:space="preserve"> aus dem Auge zu verlieren.</w:t>
            </w:r>
          </w:p>
        </w:tc>
        <w:tc>
          <w:tcPr>
            <w:tcW w:w="3292" w:type="dxa"/>
          </w:tcPr>
          <w:p w:rsidR="00023ABE" w:rsidRDefault="00023ABE" w:rsidP="00951A0C">
            <w:pPr>
              <w:rPr>
                <w:rFonts w:cs="Tahoma"/>
                <w:szCs w:val="18"/>
              </w:rPr>
            </w:pPr>
          </w:p>
          <w:p w:rsidR="00023ABE" w:rsidRDefault="00023ABE" w:rsidP="00951A0C">
            <w:pPr>
              <w:rPr>
                <w:rFonts w:cs="Tahoma"/>
                <w:szCs w:val="18"/>
              </w:rPr>
            </w:pPr>
            <w:r>
              <w:rPr>
                <w:rFonts w:cs="Tahoma"/>
                <w:szCs w:val="18"/>
              </w:rPr>
              <w:t xml:space="preserve">Geocaching ist ein weltweites Spiel. Bei Reisen kann man die Erfahrungen aus dem heimischen </w:t>
            </w:r>
            <w:proofErr w:type="spellStart"/>
            <w:r>
              <w:rPr>
                <w:rFonts w:cs="Tahoma"/>
                <w:szCs w:val="18"/>
              </w:rPr>
              <w:t>Nahraum</w:t>
            </w:r>
            <w:proofErr w:type="spellEnd"/>
            <w:r>
              <w:rPr>
                <w:rFonts w:cs="Tahoma"/>
                <w:szCs w:val="18"/>
              </w:rPr>
              <w:t xml:space="preserve"> sehr gut anwenden, man wird aber auch Unterschiede feststellen.</w:t>
            </w:r>
          </w:p>
        </w:tc>
      </w:tr>
      <w:tr w:rsidR="00406F13" w:rsidTr="00CE191E">
        <w:tc>
          <w:tcPr>
            <w:tcW w:w="6487" w:type="dxa"/>
          </w:tcPr>
          <w:p w:rsidR="00406F13" w:rsidRDefault="002A13E0" w:rsidP="002A13E0">
            <w:pPr>
              <w:ind w:left="567" w:hanging="567"/>
              <w:rPr>
                <w:rFonts w:cs="Tahoma"/>
                <w:b/>
                <w:szCs w:val="18"/>
              </w:rPr>
            </w:pPr>
            <w:r w:rsidRPr="002A13E0">
              <w:rPr>
                <w:rFonts w:cs="Tahoma"/>
                <w:b/>
                <w:szCs w:val="18"/>
              </w:rPr>
              <w:t xml:space="preserve">2.4 </w:t>
            </w:r>
            <w:r>
              <w:rPr>
                <w:rFonts w:cs="Tahoma"/>
                <w:b/>
                <w:szCs w:val="18"/>
              </w:rPr>
              <w:tab/>
            </w:r>
            <w:r w:rsidRPr="002A13E0">
              <w:rPr>
                <w:rFonts w:cs="Tahoma"/>
                <w:b/>
                <w:szCs w:val="18"/>
              </w:rPr>
              <w:t>Perspektiven</w:t>
            </w:r>
          </w:p>
          <w:p w:rsidR="002A13E0" w:rsidRDefault="002A13E0" w:rsidP="002A13E0">
            <w:pPr>
              <w:ind w:left="567" w:hanging="567"/>
              <w:rPr>
                <w:rFonts w:cs="Tahoma"/>
                <w:b/>
                <w:szCs w:val="18"/>
              </w:rPr>
            </w:pPr>
            <w:r>
              <w:rPr>
                <w:rFonts w:cs="Tahoma"/>
                <w:b/>
                <w:szCs w:val="18"/>
              </w:rPr>
              <w:tab/>
              <w:t>Historische Perspektive</w:t>
            </w:r>
          </w:p>
          <w:p w:rsidR="002A13E0" w:rsidRPr="00900DE8" w:rsidRDefault="002A13E0" w:rsidP="00900DE8">
            <w:pPr>
              <w:ind w:left="567" w:hanging="567"/>
            </w:pPr>
            <w:r>
              <w:rPr>
                <w:rFonts w:cs="Tahoma"/>
                <w:szCs w:val="18"/>
              </w:rPr>
              <w:tab/>
              <w:t xml:space="preserve">[…] </w:t>
            </w:r>
            <w:r>
              <w:t>Die Schülerinnen und Schüler setzen sich mit historischen Sachve</w:t>
            </w:r>
            <w:r>
              <w:t>r</w:t>
            </w:r>
            <w:r>
              <w:t xml:space="preserve">halten auseinander und differenzieren so ihre Vorstellungen über das </w:t>
            </w:r>
            <w:r>
              <w:lastRenderedPageBreak/>
              <w:t>Leben, die Menschen, deren Institutionen und Ordnungen in ihrer a</w:t>
            </w:r>
            <w:r>
              <w:t>k</w:t>
            </w:r>
            <w:r>
              <w:t>tuellen Lebenswelt und in Bezug auf die Vergangenheit.</w:t>
            </w:r>
          </w:p>
          <w:p w:rsidR="002A13E0" w:rsidRDefault="002A13E0" w:rsidP="002A13E0">
            <w:pPr>
              <w:keepNext/>
              <w:ind w:left="567" w:hanging="567"/>
              <w:rPr>
                <w:rFonts w:cs="Tahoma"/>
                <w:b/>
                <w:szCs w:val="18"/>
              </w:rPr>
            </w:pPr>
            <w:r>
              <w:rPr>
                <w:rFonts w:cs="Tahoma"/>
                <w:b/>
                <w:szCs w:val="18"/>
              </w:rPr>
              <w:tab/>
              <w:t>Geographische Perspektive</w:t>
            </w:r>
          </w:p>
          <w:p w:rsidR="002A13E0" w:rsidRDefault="002A13E0" w:rsidP="002A13E0">
            <w:pPr>
              <w:keepLines/>
              <w:ind w:left="567" w:hanging="567"/>
              <w:rPr>
                <w:rFonts w:cs="Tahoma"/>
                <w:szCs w:val="18"/>
              </w:rPr>
            </w:pPr>
            <w:r>
              <w:rPr>
                <w:rFonts w:cs="Tahoma"/>
                <w:szCs w:val="18"/>
              </w:rPr>
              <w:tab/>
            </w:r>
            <w:r>
              <w:t xml:space="preserve">Die </w:t>
            </w:r>
            <w:r>
              <w:rPr>
                <w:i/>
                <w:iCs/>
              </w:rPr>
              <w:t>geographische Perspektive</w:t>
            </w:r>
            <w:r>
              <w:t xml:space="preserve"> zielt auf das Verständnis und die Beu</w:t>
            </w:r>
            <w:r>
              <w:t>r</w:t>
            </w:r>
            <w:r>
              <w:t>teilung der naturgeographischen, ökologischen, politischen, wirtschaf</w:t>
            </w:r>
            <w:r>
              <w:t>t</w:t>
            </w:r>
            <w:r>
              <w:t>lichen und sozialen Strukturen und Prozesse der räumlich geprägten Lebenswirklichkeit. Die Erkenntnis, dass dem menschlichen Handeln Grenzen gesetzt sind und Menschen Verantwortung für das Erhalten der Umwelt tragen, ist unter dem Aspekt der Nachhaltigkeit lokal-regional und global bezogen zu verdeutlichen.</w:t>
            </w:r>
          </w:p>
        </w:tc>
        <w:tc>
          <w:tcPr>
            <w:tcW w:w="3292" w:type="dxa"/>
          </w:tcPr>
          <w:p w:rsidR="00406F13" w:rsidRDefault="00406F13" w:rsidP="00951A0C">
            <w:pPr>
              <w:rPr>
                <w:rFonts w:cs="Tahoma"/>
                <w:szCs w:val="18"/>
              </w:rPr>
            </w:pPr>
          </w:p>
          <w:p w:rsidR="005B55CF" w:rsidRDefault="005B55CF" w:rsidP="00951A0C">
            <w:pPr>
              <w:rPr>
                <w:rFonts w:cs="Tahoma"/>
                <w:szCs w:val="18"/>
              </w:rPr>
            </w:pPr>
            <w:r>
              <w:rPr>
                <w:rFonts w:cs="Tahoma"/>
                <w:szCs w:val="18"/>
              </w:rPr>
              <w:t>Sehr viele Geocaches liegen bei hist</w:t>
            </w:r>
            <w:r>
              <w:rPr>
                <w:rFonts w:cs="Tahoma"/>
                <w:szCs w:val="18"/>
              </w:rPr>
              <w:t>o</w:t>
            </w:r>
            <w:r>
              <w:rPr>
                <w:rFonts w:cs="Tahoma"/>
                <w:szCs w:val="18"/>
              </w:rPr>
              <w:t>rischen Gebäuden und Orten und e</w:t>
            </w:r>
            <w:r>
              <w:rPr>
                <w:rFonts w:cs="Tahoma"/>
                <w:szCs w:val="18"/>
              </w:rPr>
              <w:t>r</w:t>
            </w:r>
            <w:r>
              <w:rPr>
                <w:rFonts w:cs="Tahoma"/>
                <w:szCs w:val="18"/>
              </w:rPr>
              <w:t xml:space="preserve">zählen ihre Geschichte. Beim selber Verstecken, muss man sich intensiv </w:t>
            </w:r>
            <w:r>
              <w:rPr>
                <w:rFonts w:cs="Tahoma"/>
                <w:szCs w:val="18"/>
              </w:rPr>
              <w:lastRenderedPageBreak/>
              <w:t>mit der Geschichte auseinandersetzen, wenn man einen Cache in der Nähe eines historisch bedeutsamen Orts verstecken möchte.</w:t>
            </w:r>
          </w:p>
          <w:p w:rsidR="005B55CF" w:rsidRDefault="005B55CF" w:rsidP="00951A0C">
            <w:pPr>
              <w:rPr>
                <w:rFonts w:cs="Tahoma"/>
                <w:szCs w:val="18"/>
              </w:rPr>
            </w:pPr>
            <w:r>
              <w:rPr>
                <w:rFonts w:cs="Tahoma"/>
                <w:szCs w:val="18"/>
              </w:rPr>
              <w:t xml:space="preserve">Jeder </w:t>
            </w:r>
            <w:proofErr w:type="spellStart"/>
            <w:r>
              <w:rPr>
                <w:rFonts w:cs="Tahoma"/>
                <w:szCs w:val="18"/>
              </w:rPr>
              <w:t>Geocache</w:t>
            </w:r>
            <w:proofErr w:type="spellEnd"/>
            <w:r>
              <w:rPr>
                <w:rFonts w:cs="Tahoma"/>
                <w:szCs w:val="18"/>
              </w:rPr>
              <w:t xml:space="preserve"> besitzt eine geogr</w:t>
            </w:r>
            <w:r>
              <w:rPr>
                <w:rFonts w:cs="Tahoma"/>
                <w:szCs w:val="18"/>
              </w:rPr>
              <w:t>a</w:t>
            </w:r>
            <w:r>
              <w:rPr>
                <w:rFonts w:cs="Tahoma"/>
                <w:szCs w:val="18"/>
              </w:rPr>
              <w:t>phische Komponente. Schutz und E</w:t>
            </w:r>
            <w:r>
              <w:rPr>
                <w:rFonts w:cs="Tahoma"/>
                <w:szCs w:val="18"/>
              </w:rPr>
              <w:t>r</w:t>
            </w:r>
            <w:r>
              <w:rPr>
                <w:rFonts w:cs="Tahoma"/>
                <w:szCs w:val="18"/>
              </w:rPr>
              <w:t>halt der Umwelt gehören zu den gemeinsamen Zielen der Gemei</w:t>
            </w:r>
            <w:r>
              <w:rPr>
                <w:rFonts w:cs="Tahoma"/>
                <w:szCs w:val="18"/>
              </w:rPr>
              <w:t>n</w:t>
            </w:r>
            <w:r>
              <w:rPr>
                <w:rFonts w:cs="Tahoma"/>
                <w:szCs w:val="18"/>
              </w:rPr>
              <w:t xml:space="preserve">schaft der </w:t>
            </w:r>
            <w:proofErr w:type="spellStart"/>
            <w:r>
              <w:rPr>
                <w:rFonts w:cs="Tahoma"/>
                <w:szCs w:val="18"/>
              </w:rPr>
              <w:t>Geocacher</w:t>
            </w:r>
            <w:proofErr w:type="spellEnd"/>
            <w:r>
              <w:rPr>
                <w:rFonts w:cs="Tahoma"/>
                <w:szCs w:val="18"/>
              </w:rPr>
              <w:t>.</w:t>
            </w:r>
          </w:p>
        </w:tc>
      </w:tr>
      <w:tr w:rsidR="00406F13" w:rsidTr="00CE191E">
        <w:tc>
          <w:tcPr>
            <w:tcW w:w="6487" w:type="dxa"/>
          </w:tcPr>
          <w:p w:rsidR="00406F13" w:rsidRPr="002A13E0" w:rsidRDefault="002A13E0" w:rsidP="00951A0C">
            <w:pPr>
              <w:rPr>
                <w:rFonts w:cs="Tahoma"/>
                <w:b/>
                <w:sz w:val="20"/>
              </w:rPr>
            </w:pPr>
            <w:r w:rsidRPr="002A13E0">
              <w:rPr>
                <w:rFonts w:cs="Tahoma"/>
                <w:b/>
                <w:sz w:val="20"/>
              </w:rPr>
              <w:lastRenderedPageBreak/>
              <w:t>3. Aufbau des Fachlehrplans im Fach GPG</w:t>
            </w:r>
          </w:p>
        </w:tc>
        <w:tc>
          <w:tcPr>
            <w:tcW w:w="3292" w:type="dxa"/>
          </w:tcPr>
          <w:p w:rsidR="00406F13" w:rsidRDefault="00406F13" w:rsidP="00951A0C">
            <w:pPr>
              <w:rPr>
                <w:rFonts w:cs="Tahoma"/>
                <w:szCs w:val="18"/>
              </w:rPr>
            </w:pPr>
          </w:p>
        </w:tc>
      </w:tr>
      <w:tr w:rsidR="00406F13" w:rsidTr="00CE191E">
        <w:tc>
          <w:tcPr>
            <w:tcW w:w="6487" w:type="dxa"/>
          </w:tcPr>
          <w:p w:rsidR="00406F13" w:rsidRPr="002A13E0" w:rsidRDefault="002A13E0" w:rsidP="00951A0C">
            <w:pPr>
              <w:rPr>
                <w:rFonts w:cs="Tahoma"/>
                <w:b/>
                <w:szCs w:val="18"/>
              </w:rPr>
            </w:pPr>
            <w:r w:rsidRPr="002A13E0">
              <w:rPr>
                <w:rFonts w:cs="Tahoma"/>
                <w:b/>
                <w:szCs w:val="18"/>
              </w:rPr>
              <w:t>Lebensraum Erde</w:t>
            </w:r>
          </w:p>
          <w:p w:rsidR="002A13E0" w:rsidRDefault="002A13E0" w:rsidP="00951A0C">
            <w:r>
              <w:t>[…] Die Schülerinnen und Schüler erwerben die für den Einzelnen und die G</w:t>
            </w:r>
            <w:r>
              <w:t>e</w:t>
            </w:r>
            <w:r>
              <w:t>sellschaft notwendigen Kenntnisse über den Raum als Grundlage für eine z</w:t>
            </w:r>
            <w:r>
              <w:t>u</w:t>
            </w:r>
            <w:r>
              <w:t>kunftsfähige Gestaltung der nah- und fernräumlichen Umwelt und lernen, wie die Lebensbedingungen von Menschen sozial und ökologisch verantwortbar gestaltet werden können. […]</w:t>
            </w:r>
          </w:p>
          <w:p w:rsidR="002A13E0" w:rsidRPr="002A13E0" w:rsidRDefault="002A13E0" w:rsidP="00951A0C">
            <w:pPr>
              <w:rPr>
                <w:b/>
              </w:rPr>
            </w:pPr>
            <w:r w:rsidRPr="002A13E0">
              <w:rPr>
                <w:b/>
              </w:rPr>
              <w:t>Zeit und Wandel</w:t>
            </w:r>
          </w:p>
          <w:p w:rsidR="002A13E0" w:rsidRDefault="002A13E0" w:rsidP="00951A0C">
            <w:pPr>
              <w:rPr>
                <w:rFonts w:cs="Tahoma"/>
                <w:szCs w:val="18"/>
              </w:rPr>
            </w:pPr>
            <w:r>
              <w:t>[…] Themen und Zeugnisse der Lokal- und Regionalgeschichte werden b</w:t>
            </w:r>
            <w:r>
              <w:t>e</w:t>
            </w:r>
            <w:r>
              <w:t>rücksichtigt, um das historische Interesse am eigenen Lebensraum zu fördern und als Ausgangspunkt für aktuelle Entwicklungen einzuordnen.</w:t>
            </w:r>
          </w:p>
        </w:tc>
        <w:tc>
          <w:tcPr>
            <w:tcW w:w="3292" w:type="dxa"/>
          </w:tcPr>
          <w:p w:rsidR="00406F13" w:rsidRDefault="00406F13" w:rsidP="00951A0C">
            <w:pPr>
              <w:rPr>
                <w:rFonts w:cs="Tahoma"/>
                <w:szCs w:val="18"/>
              </w:rPr>
            </w:pPr>
          </w:p>
          <w:p w:rsidR="002B069A" w:rsidRDefault="002B069A" w:rsidP="002B069A">
            <w:pPr>
              <w:rPr>
                <w:rFonts w:cs="Tahoma"/>
                <w:szCs w:val="18"/>
              </w:rPr>
            </w:pPr>
            <w:r>
              <w:rPr>
                <w:rFonts w:cs="Tahoma"/>
                <w:szCs w:val="18"/>
              </w:rPr>
              <w:t xml:space="preserve">Da beim Geocaching die physische Erfahrung des Raums ein zentrales Element ist, wird diese Kompetenz perfekt unterstützt, zumindest im </w:t>
            </w:r>
            <w:proofErr w:type="spellStart"/>
            <w:r>
              <w:rPr>
                <w:rFonts w:cs="Tahoma"/>
                <w:szCs w:val="18"/>
              </w:rPr>
              <w:t>Nahraum</w:t>
            </w:r>
            <w:proofErr w:type="spellEnd"/>
            <w:r>
              <w:rPr>
                <w:rFonts w:cs="Tahoma"/>
                <w:szCs w:val="18"/>
              </w:rPr>
              <w:t>.</w:t>
            </w:r>
          </w:p>
          <w:p w:rsidR="002B069A" w:rsidRDefault="002B069A" w:rsidP="002B069A">
            <w:pPr>
              <w:rPr>
                <w:rFonts w:cs="Tahoma"/>
                <w:szCs w:val="18"/>
              </w:rPr>
            </w:pPr>
          </w:p>
          <w:p w:rsidR="002B069A" w:rsidRDefault="002B069A" w:rsidP="002B069A">
            <w:pPr>
              <w:rPr>
                <w:rFonts w:cs="Tahoma"/>
                <w:szCs w:val="18"/>
              </w:rPr>
            </w:pPr>
            <w:r>
              <w:rPr>
                <w:rFonts w:cs="Tahoma"/>
                <w:szCs w:val="18"/>
              </w:rPr>
              <w:t xml:space="preserve">Jeder </w:t>
            </w:r>
            <w:proofErr w:type="spellStart"/>
            <w:r>
              <w:rPr>
                <w:rFonts w:cs="Tahoma"/>
                <w:szCs w:val="18"/>
              </w:rPr>
              <w:t>Geocache</w:t>
            </w:r>
            <w:proofErr w:type="spellEnd"/>
            <w:r>
              <w:rPr>
                <w:rFonts w:cs="Tahoma"/>
                <w:szCs w:val="18"/>
              </w:rPr>
              <w:t xml:space="preserve"> in der Nähe histor</w:t>
            </w:r>
            <w:r>
              <w:rPr>
                <w:rFonts w:cs="Tahoma"/>
                <w:szCs w:val="18"/>
              </w:rPr>
              <w:t>i</w:t>
            </w:r>
            <w:r>
              <w:rPr>
                <w:rFonts w:cs="Tahoma"/>
                <w:szCs w:val="18"/>
              </w:rPr>
              <w:t>scher Orte unterstützt diese Komp</w:t>
            </w:r>
            <w:r>
              <w:rPr>
                <w:rFonts w:cs="Tahoma"/>
                <w:szCs w:val="18"/>
              </w:rPr>
              <w:t>e</w:t>
            </w:r>
            <w:r>
              <w:rPr>
                <w:rFonts w:cs="Tahoma"/>
                <w:szCs w:val="18"/>
              </w:rPr>
              <w:t>tenz.</w:t>
            </w:r>
          </w:p>
        </w:tc>
      </w:tr>
      <w:tr w:rsidR="00406F13" w:rsidTr="00CE191E">
        <w:tc>
          <w:tcPr>
            <w:tcW w:w="6487" w:type="dxa"/>
          </w:tcPr>
          <w:p w:rsidR="00406F13" w:rsidRDefault="002A13E0" w:rsidP="00951A0C">
            <w:pPr>
              <w:rPr>
                <w:rFonts w:cs="Tahoma"/>
                <w:b/>
                <w:sz w:val="20"/>
              </w:rPr>
            </w:pPr>
            <w:r w:rsidRPr="002A13E0">
              <w:rPr>
                <w:rFonts w:cs="Tahoma"/>
                <w:b/>
                <w:sz w:val="20"/>
              </w:rPr>
              <w:t>4. Zusammenarbeit mit anderen Fächern</w:t>
            </w:r>
          </w:p>
          <w:p w:rsidR="00395D3A" w:rsidRDefault="00395D3A" w:rsidP="00951A0C">
            <w:pPr>
              <w:rPr>
                <w:rFonts w:cs="Tahoma"/>
                <w:szCs w:val="18"/>
              </w:rPr>
            </w:pPr>
            <w:r>
              <w:t>Alle Lernbereiche des Faches eignen sich für einen fächerübergreifenden U</w:t>
            </w:r>
            <w:r>
              <w:t>n</w:t>
            </w:r>
            <w:r>
              <w:t xml:space="preserve">terricht, da sie zahlreiche Anknüpfungspunkte beispielsweise zu den Fächern </w:t>
            </w:r>
            <w:r>
              <w:rPr>
                <w:i/>
                <w:iCs/>
              </w:rPr>
              <w:t>Deutsch</w:t>
            </w:r>
            <w:r>
              <w:t xml:space="preserve">, </w:t>
            </w:r>
            <w:r>
              <w:rPr>
                <w:i/>
                <w:iCs/>
              </w:rPr>
              <w:t>Mathematik</w:t>
            </w:r>
            <w:r>
              <w:t xml:space="preserve">, </w:t>
            </w:r>
            <w:r>
              <w:rPr>
                <w:i/>
                <w:iCs/>
              </w:rPr>
              <w:t>Natur und Technik</w:t>
            </w:r>
            <w:r>
              <w:t xml:space="preserve">, </w:t>
            </w:r>
            <w:r>
              <w:rPr>
                <w:i/>
                <w:iCs/>
              </w:rPr>
              <w:t>Kunst</w:t>
            </w:r>
            <w:r>
              <w:t xml:space="preserve">, </w:t>
            </w:r>
            <w:r>
              <w:rPr>
                <w:i/>
                <w:iCs/>
              </w:rPr>
              <w:t>Musik</w:t>
            </w:r>
            <w:r>
              <w:t xml:space="preserve">, </w:t>
            </w:r>
            <w:r>
              <w:rPr>
                <w:i/>
                <w:iCs/>
              </w:rPr>
              <w:t>Evangelische</w:t>
            </w:r>
            <w:r>
              <w:t xml:space="preserve"> und </w:t>
            </w:r>
            <w:r>
              <w:rPr>
                <w:i/>
                <w:iCs/>
              </w:rPr>
              <w:t>K</w:t>
            </w:r>
            <w:r>
              <w:rPr>
                <w:i/>
                <w:iCs/>
              </w:rPr>
              <w:t>a</w:t>
            </w:r>
            <w:r>
              <w:rPr>
                <w:i/>
                <w:iCs/>
              </w:rPr>
              <w:t>tholische Religionslehre</w:t>
            </w:r>
            <w:r>
              <w:t xml:space="preserve">, </w:t>
            </w:r>
            <w:r>
              <w:rPr>
                <w:i/>
                <w:iCs/>
              </w:rPr>
              <w:t>Ethik</w:t>
            </w:r>
            <w:r>
              <w:t xml:space="preserve"> sowie an die Fächer des </w:t>
            </w:r>
            <w:r>
              <w:rPr>
                <w:i/>
                <w:iCs/>
              </w:rPr>
              <w:t>Lernfeldes Berufsorie</w:t>
            </w:r>
            <w:r>
              <w:rPr>
                <w:i/>
                <w:iCs/>
              </w:rPr>
              <w:t>n</w:t>
            </w:r>
            <w:r>
              <w:rPr>
                <w:i/>
                <w:iCs/>
              </w:rPr>
              <w:t>tierung</w:t>
            </w:r>
            <w:r>
              <w:t xml:space="preserve"> bieten. Besonders geeignet ist dabei die Arbeit in fächerübergreifenden Projekten.</w:t>
            </w:r>
          </w:p>
        </w:tc>
        <w:tc>
          <w:tcPr>
            <w:tcW w:w="3292" w:type="dxa"/>
          </w:tcPr>
          <w:p w:rsidR="0052048A" w:rsidRDefault="0052048A" w:rsidP="00951A0C">
            <w:pPr>
              <w:rPr>
                <w:rFonts w:cs="Tahoma"/>
                <w:szCs w:val="18"/>
              </w:rPr>
            </w:pPr>
            <w:r>
              <w:rPr>
                <w:rFonts w:cs="Tahoma"/>
                <w:szCs w:val="18"/>
              </w:rPr>
              <w:t>Geocaching ist grundsätzlich fäche</w:t>
            </w:r>
            <w:r>
              <w:rPr>
                <w:rFonts w:cs="Tahoma"/>
                <w:szCs w:val="18"/>
              </w:rPr>
              <w:t>r</w:t>
            </w:r>
            <w:r>
              <w:rPr>
                <w:rFonts w:cs="Tahoma"/>
                <w:szCs w:val="18"/>
              </w:rPr>
              <w:t>übergreifend angelegt: Es gibt kein Unterrichtsfach, das nicht gewinnbri</w:t>
            </w:r>
            <w:r>
              <w:rPr>
                <w:rFonts w:cs="Tahoma"/>
                <w:szCs w:val="18"/>
              </w:rPr>
              <w:t>n</w:t>
            </w:r>
            <w:r>
              <w:rPr>
                <w:rFonts w:cs="Tahoma"/>
                <w:szCs w:val="18"/>
              </w:rPr>
              <w:t>gend mit Geocaching verbunden we</w:t>
            </w:r>
            <w:r>
              <w:rPr>
                <w:rFonts w:cs="Tahoma"/>
                <w:szCs w:val="18"/>
              </w:rPr>
              <w:t>r</w:t>
            </w:r>
            <w:r>
              <w:rPr>
                <w:rFonts w:cs="Tahoma"/>
                <w:szCs w:val="18"/>
              </w:rPr>
              <w:t>den könnte. Aufgrund des notwendigen Zeitbedarfs eignet sich Geocaching in besonderer Weise für fächerübergreifende Projekte.</w:t>
            </w:r>
          </w:p>
        </w:tc>
      </w:tr>
      <w:tr w:rsidR="00406F13" w:rsidTr="00CE191E">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r w:rsidR="00406F13" w:rsidTr="00CE191E">
        <w:tc>
          <w:tcPr>
            <w:tcW w:w="6487" w:type="dxa"/>
          </w:tcPr>
          <w:p w:rsidR="00406F13" w:rsidRPr="001262E9" w:rsidRDefault="001262E9" w:rsidP="001262E9">
            <w:pPr>
              <w:rPr>
                <w:rFonts w:cs="Tahoma"/>
                <w:sz w:val="32"/>
                <w:szCs w:val="32"/>
              </w:rPr>
            </w:pPr>
            <w:r w:rsidRPr="001262E9">
              <w:rPr>
                <w:rFonts w:cs="Tahoma"/>
                <w:b/>
                <w:sz w:val="24"/>
                <w:szCs w:val="24"/>
              </w:rPr>
              <w:t>Fachlehrplan Geschichte/Politik/Geographie 5</w:t>
            </w:r>
          </w:p>
        </w:tc>
        <w:tc>
          <w:tcPr>
            <w:tcW w:w="3292" w:type="dxa"/>
          </w:tcPr>
          <w:p w:rsidR="00406F13" w:rsidRDefault="00406F13" w:rsidP="00951A0C">
            <w:pPr>
              <w:rPr>
                <w:rFonts w:cs="Tahoma"/>
                <w:szCs w:val="18"/>
              </w:rPr>
            </w:pPr>
          </w:p>
        </w:tc>
      </w:tr>
      <w:tr w:rsidR="00406F13" w:rsidTr="00CE191E">
        <w:tc>
          <w:tcPr>
            <w:tcW w:w="6487" w:type="dxa"/>
          </w:tcPr>
          <w:p w:rsidR="001262E9" w:rsidRPr="00AF77BA" w:rsidRDefault="001262E9" w:rsidP="001262E9">
            <w:pPr>
              <w:rPr>
                <w:rFonts w:cs="Tahoma"/>
                <w:b/>
                <w:szCs w:val="22"/>
              </w:rPr>
            </w:pPr>
            <w:r w:rsidRPr="00AF77BA">
              <w:rPr>
                <w:rFonts w:cs="Tahoma"/>
                <w:b/>
                <w:szCs w:val="22"/>
              </w:rPr>
              <w:t>Lernbereich 1: Lebensraum Erde</w:t>
            </w:r>
          </w:p>
          <w:p w:rsidR="001262E9" w:rsidRDefault="001262E9" w:rsidP="001262E9">
            <w:pPr>
              <w:rPr>
                <w:rFonts w:cs="Tahoma"/>
                <w:szCs w:val="22"/>
              </w:rPr>
            </w:pPr>
            <w:r>
              <w:rPr>
                <w:rFonts w:cs="Tahoma"/>
                <w:szCs w:val="22"/>
              </w:rPr>
              <w:t>Die Schülerinnen und Schüler …</w:t>
            </w:r>
          </w:p>
          <w:p w:rsidR="001262E9" w:rsidRPr="002633D9" w:rsidRDefault="001262E9" w:rsidP="001262E9">
            <w:pPr>
              <w:pStyle w:val="Listenabsatz"/>
              <w:numPr>
                <w:ilvl w:val="0"/>
                <w:numId w:val="1"/>
              </w:numPr>
              <w:ind w:left="426"/>
              <w:rPr>
                <w:rFonts w:cs="Tahoma"/>
                <w:szCs w:val="22"/>
              </w:rPr>
            </w:pPr>
            <w:r>
              <w:t xml:space="preserve">orientieren sich unter Anleitung mithilfe fachspezifischer Arbeitsweisen topographisch und naturräumlich in Deutschland sowie </w:t>
            </w:r>
            <w:r w:rsidRPr="002633D9">
              <w:t>in ihrem Leben</w:t>
            </w:r>
            <w:r w:rsidRPr="002633D9">
              <w:t>s</w:t>
            </w:r>
            <w:r w:rsidRPr="002633D9">
              <w:t>raum in Bayern.</w:t>
            </w:r>
          </w:p>
          <w:p w:rsidR="00406F13" w:rsidRPr="001262E9" w:rsidRDefault="001262E9" w:rsidP="00951A0C">
            <w:pPr>
              <w:pStyle w:val="Listenabsatz"/>
              <w:numPr>
                <w:ilvl w:val="0"/>
                <w:numId w:val="1"/>
              </w:numPr>
              <w:ind w:left="426"/>
              <w:rPr>
                <w:rFonts w:cs="Tahoma"/>
                <w:i/>
                <w:szCs w:val="22"/>
              </w:rPr>
            </w:pPr>
            <w:r w:rsidRPr="002633D9">
              <w:t>stellen unterschiedliche Maßnahmen des Umweltschutzes in ihrem unmi</w:t>
            </w:r>
            <w:r w:rsidRPr="002633D9">
              <w:t>t</w:t>
            </w:r>
            <w:r w:rsidRPr="002633D9">
              <w:t>telbaren Umfeld dar und überprüfen ihr eigenes Verhalten in Bezug auf umweltbewusstes Handeln in ihrem Alltag.</w:t>
            </w:r>
          </w:p>
        </w:tc>
        <w:tc>
          <w:tcPr>
            <w:tcW w:w="3292" w:type="dxa"/>
          </w:tcPr>
          <w:p w:rsidR="00406F13" w:rsidRDefault="00406F13" w:rsidP="00951A0C">
            <w:pPr>
              <w:rPr>
                <w:rFonts w:cs="Tahoma"/>
                <w:szCs w:val="18"/>
              </w:rPr>
            </w:pPr>
          </w:p>
          <w:p w:rsidR="00847949" w:rsidRDefault="00847949" w:rsidP="00951A0C">
            <w:pPr>
              <w:rPr>
                <w:rFonts w:cs="Tahoma"/>
                <w:szCs w:val="18"/>
              </w:rPr>
            </w:pPr>
          </w:p>
          <w:p w:rsidR="00847949" w:rsidRDefault="00847949" w:rsidP="00951A0C">
            <w:pPr>
              <w:rPr>
                <w:rFonts w:cs="Tahoma"/>
                <w:szCs w:val="18"/>
              </w:rPr>
            </w:pPr>
            <w:r>
              <w:rPr>
                <w:rFonts w:cs="Tahoma"/>
                <w:szCs w:val="18"/>
              </w:rPr>
              <w:t>Räumliche Orientierung und umwel</w:t>
            </w:r>
            <w:r>
              <w:rPr>
                <w:rFonts w:cs="Tahoma"/>
                <w:szCs w:val="18"/>
              </w:rPr>
              <w:t>t</w:t>
            </w:r>
            <w:r>
              <w:rPr>
                <w:rFonts w:cs="Tahoma"/>
                <w:szCs w:val="18"/>
              </w:rPr>
              <w:t xml:space="preserve">gerechtes Handeln </w:t>
            </w:r>
            <w:r w:rsidR="00016AF4">
              <w:rPr>
                <w:rFonts w:cs="Tahoma"/>
                <w:szCs w:val="18"/>
              </w:rPr>
              <w:t>sind zentrale Merkmale des Geocaching</w:t>
            </w:r>
            <w:r>
              <w:rPr>
                <w:rFonts w:cs="Tahoma"/>
                <w:szCs w:val="18"/>
              </w:rPr>
              <w:t>.</w:t>
            </w:r>
          </w:p>
        </w:tc>
      </w:tr>
      <w:tr w:rsidR="00406F13" w:rsidTr="00CE191E">
        <w:tc>
          <w:tcPr>
            <w:tcW w:w="6487" w:type="dxa"/>
          </w:tcPr>
          <w:p w:rsidR="001262E9" w:rsidRPr="00AF77BA" w:rsidRDefault="001262E9" w:rsidP="001262E9">
            <w:pPr>
              <w:rPr>
                <w:rFonts w:cs="Tahoma"/>
                <w:b/>
                <w:szCs w:val="22"/>
              </w:rPr>
            </w:pPr>
            <w:r w:rsidRPr="00AF77BA">
              <w:rPr>
                <w:rFonts w:cs="Tahoma"/>
                <w:b/>
                <w:szCs w:val="22"/>
              </w:rPr>
              <w:t>Lernbereich 2: Zeit und Wandel</w:t>
            </w:r>
          </w:p>
          <w:p w:rsidR="001262E9" w:rsidRDefault="001262E9" w:rsidP="001262E9">
            <w:pPr>
              <w:rPr>
                <w:rFonts w:cs="Tahoma"/>
                <w:szCs w:val="22"/>
              </w:rPr>
            </w:pPr>
            <w:r>
              <w:rPr>
                <w:rFonts w:cs="Tahoma"/>
                <w:szCs w:val="22"/>
              </w:rPr>
              <w:t>Die Schülerinnen und Schüler …</w:t>
            </w:r>
          </w:p>
          <w:p w:rsidR="00406F13" w:rsidRPr="001262E9" w:rsidRDefault="001262E9" w:rsidP="00951A0C">
            <w:pPr>
              <w:pStyle w:val="Listenabsatz"/>
              <w:numPr>
                <w:ilvl w:val="0"/>
                <w:numId w:val="1"/>
              </w:numPr>
              <w:ind w:left="426"/>
            </w:pPr>
            <w:r>
              <w:t>lokalisieren und deuten unter Anleitung Überreste der römischen Kultur und Lebensweise in Süddeutschland.</w:t>
            </w:r>
          </w:p>
        </w:tc>
        <w:tc>
          <w:tcPr>
            <w:tcW w:w="3292" w:type="dxa"/>
          </w:tcPr>
          <w:p w:rsidR="00406F13" w:rsidRDefault="00406F13" w:rsidP="00951A0C">
            <w:pPr>
              <w:rPr>
                <w:rFonts w:cs="Tahoma"/>
                <w:szCs w:val="18"/>
              </w:rPr>
            </w:pPr>
          </w:p>
          <w:p w:rsidR="00016AF4" w:rsidRDefault="00016AF4" w:rsidP="00951A0C">
            <w:pPr>
              <w:rPr>
                <w:rFonts w:cs="Tahoma"/>
                <w:szCs w:val="18"/>
              </w:rPr>
            </w:pPr>
          </w:p>
          <w:p w:rsidR="00016AF4" w:rsidRDefault="00016AF4" w:rsidP="00951A0C">
            <w:pPr>
              <w:rPr>
                <w:rFonts w:cs="Tahoma"/>
                <w:szCs w:val="18"/>
              </w:rPr>
            </w:pPr>
            <w:r>
              <w:rPr>
                <w:rFonts w:cs="Tahoma"/>
                <w:szCs w:val="18"/>
              </w:rPr>
              <w:t>Das trifft auf alle Caches in der Nähe römischer Überreste zu.</w:t>
            </w:r>
          </w:p>
        </w:tc>
      </w:tr>
      <w:tr w:rsidR="00406F13" w:rsidTr="00CE191E">
        <w:tc>
          <w:tcPr>
            <w:tcW w:w="6487" w:type="dxa"/>
          </w:tcPr>
          <w:p w:rsidR="00406F13" w:rsidRDefault="001262E9" w:rsidP="001262E9">
            <w:pPr>
              <w:rPr>
                <w:rFonts w:cs="Tahoma"/>
                <w:szCs w:val="18"/>
              </w:rPr>
            </w:pPr>
            <w:r w:rsidRPr="001262E9">
              <w:rPr>
                <w:rFonts w:cs="Tahoma"/>
                <w:b/>
                <w:sz w:val="24"/>
                <w:szCs w:val="24"/>
              </w:rPr>
              <w:lastRenderedPageBreak/>
              <w:t xml:space="preserve">Fachlehrplan Geschichte/Politik/Geographie </w:t>
            </w:r>
            <w:r>
              <w:rPr>
                <w:rFonts w:cs="Tahoma"/>
                <w:b/>
                <w:sz w:val="24"/>
                <w:szCs w:val="24"/>
              </w:rPr>
              <w:t>6</w:t>
            </w:r>
          </w:p>
        </w:tc>
        <w:tc>
          <w:tcPr>
            <w:tcW w:w="3292" w:type="dxa"/>
          </w:tcPr>
          <w:p w:rsidR="00406F13" w:rsidRDefault="00406F13" w:rsidP="00951A0C">
            <w:pPr>
              <w:rPr>
                <w:rFonts w:cs="Tahoma"/>
                <w:szCs w:val="18"/>
              </w:rPr>
            </w:pPr>
          </w:p>
        </w:tc>
      </w:tr>
      <w:tr w:rsidR="00406F13" w:rsidTr="00CE191E">
        <w:tc>
          <w:tcPr>
            <w:tcW w:w="6487" w:type="dxa"/>
          </w:tcPr>
          <w:p w:rsidR="00C32816" w:rsidRPr="00AF77BA" w:rsidRDefault="00C32816" w:rsidP="00C32816">
            <w:pPr>
              <w:rPr>
                <w:rFonts w:cs="Tahoma"/>
                <w:b/>
                <w:szCs w:val="22"/>
              </w:rPr>
            </w:pPr>
            <w:r w:rsidRPr="00AF77BA">
              <w:rPr>
                <w:rFonts w:cs="Tahoma"/>
                <w:b/>
                <w:szCs w:val="22"/>
              </w:rPr>
              <w:t>Lernbereich 2: Zeit und Wandel</w:t>
            </w:r>
          </w:p>
          <w:p w:rsidR="00C32816" w:rsidRPr="00CC6290" w:rsidRDefault="00C32816" w:rsidP="00C32816">
            <w:pPr>
              <w:rPr>
                <w:rFonts w:cs="Tahoma"/>
                <w:szCs w:val="22"/>
              </w:rPr>
            </w:pPr>
            <w:r w:rsidRPr="00CC6290">
              <w:rPr>
                <w:rFonts w:cs="Tahoma"/>
                <w:szCs w:val="22"/>
              </w:rPr>
              <w:t>Die Schülerinnen und Schüler …</w:t>
            </w:r>
          </w:p>
          <w:p w:rsidR="00C32816" w:rsidRPr="00CC6290" w:rsidRDefault="00C32816" w:rsidP="00C32816">
            <w:pPr>
              <w:pStyle w:val="Listenabsatz"/>
              <w:numPr>
                <w:ilvl w:val="0"/>
                <w:numId w:val="1"/>
              </w:numPr>
              <w:ind w:left="426"/>
            </w:pPr>
            <w:r w:rsidRPr="00CC6290">
              <w:t xml:space="preserve">stellen die Lebens- und Arbeitsbedingungen der Menschen im Mittelalter auf dem Land und in der Stadt dar und vergleichen sie mit heute. </w:t>
            </w:r>
          </w:p>
          <w:p w:rsidR="00406F13" w:rsidRPr="00C32816" w:rsidRDefault="00C32816" w:rsidP="00951A0C">
            <w:pPr>
              <w:pStyle w:val="Listenabsatz"/>
              <w:numPr>
                <w:ilvl w:val="0"/>
                <w:numId w:val="1"/>
              </w:numPr>
              <w:ind w:left="426"/>
            </w:pPr>
            <w:r w:rsidRPr="00CC6290">
              <w:t>erkennen in einem heutigen Stadtbild historische Spuren einer mittela</w:t>
            </w:r>
            <w:r w:rsidRPr="00CC6290">
              <w:t>l</w:t>
            </w:r>
            <w:r w:rsidRPr="00CC6290">
              <w:t>terlichen Stadt und begründen deren Bedeutung für das gesellschaftliche Leben früher und heute.</w:t>
            </w:r>
          </w:p>
        </w:tc>
        <w:tc>
          <w:tcPr>
            <w:tcW w:w="3292" w:type="dxa"/>
          </w:tcPr>
          <w:p w:rsidR="00406F13" w:rsidRDefault="00406F13" w:rsidP="00951A0C">
            <w:pPr>
              <w:rPr>
                <w:rFonts w:cs="Tahoma"/>
                <w:szCs w:val="18"/>
              </w:rPr>
            </w:pPr>
          </w:p>
          <w:p w:rsidR="009B6C9A" w:rsidRDefault="009B6C9A" w:rsidP="00951A0C">
            <w:pPr>
              <w:rPr>
                <w:rFonts w:cs="Tahoma"/>
                <w:szCs w:val="18"/>
              </w:rPr>
            </w:pPr>
          </w:p>
          <w:p w:rsidR="009B6C9A" w:rsidRDefault="009B6C9A" w:rsidP="00951A0C">
            <w:pPr>
              <w:rPr>
                <w:rFonts w:cs="Tahoma"/>
                <w:szCs w:val="18"/>
              </w:rPr>
            </w:pPr>
            <w:r>
              <w:rPr>
                <w:rFonts w:cs="Tahoma"/>
                <w:szCs w:val="18"/>
              </w:rPr>
              <w:t>Das trifft für alle Caches in mittelalte</w:t>
            </w:r>
            <w:r>
              <w:rPr>
                <w:rFonts w:cs="Tahoma"/>
                <w:szCs w:val="18"/>
              </w:rPr>
              <w:t>r</w:t>
            </w:r>
            <w:r>
              <w:rPr>
                <w:rFonts w:cs="Tahoma"/>
                <w:szCs w:val="18"/>
              </w:rPr>
              <w:t>lichen Stadtkernen und in der Umg</w:t>
            </w:r>
            <w:r>
              <w:rPr>
                <w:rFonts w:cs="Tahoma"/>
                <w:szCs w:val="18"/>
              </w:rPr>
              <w:t>e</w:t>
            </w:r>
            <w:r>
              <w:rPr>
                <w:rFonts w:cs="Tahoma"/>
                <w:szCs w:val="18"/>
              </w:rPr>
              <w:t>bung von Überresten aus dem Mittelalter zu.</w:t>
            </w:r>
          </w:p>
        </w:tc>
      </w:tr>
      <w:tr w:rsidR="00406F13" w:rsidTr="00CE191E">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r w:rsidR="00406F13" w:rsidTr="00CE191E">
        <w:tc>
          <w:tcPr>
            <w:tcW w:w="6487" w:type="dxa"/>
          </w:tcPr>
          <w:p w:rsidR="00406F13" w:rsidRDefault="00445693" w:rsidP="00445693">
            <w:pPr>
              <w:rPr>
                <w:rFonts w:cs="Tahoma"/>
                <w:szCs w:val="18"/>
              </w:rPr>
            </w:pPr>
            <w:r w:rsidRPr="001262E9">
              <w:rPr>
                <w:rFonts w:cs="Tahoma"/>
                <w:b/>
                <w:sz w:val="24"/>
                <w:szCs w:val="24"/>
              </w:rPr>
              <w:t xml:space="preserve">Fachlehrplan Geschichte/Politik/Geographie </w:t>
            </w:r>
            <w:r>
              <w:rPr>
                <w:rFonts w:cs="Tahoma"/>
                <w:b/>
                <w:sz w:val="24"/>
                <w:szCs w:val="24"/>
              </w:rPr>
              <w:t>7</w:t>
            </w:r>
          </w:p>
        </w:tc>
        <w:tc>
          <w:tcPr>
            <w:tcW w:w="3292" w:type="dxa"/>
          </w:tcPr>
          <w:p w:rsidR="00406F13" w:rsidRDefault="00406F13" w:rsidP="00951A0C">
            <w:pPr>
              <w:rPr>
                <w:rFonts w:cs="Tahoma"/>
                <w:szCs w:val="18"/>
              </w:rPr>
            </w:pPr>
          </w:p>
        </w:tc>
      </w:tr>
      <w:tr w:rsidR="00406F13" w:rsidTr="00CE191E">
        <w:tc>
          <w:tcPr>
            <w:tcW w:w="6487" w:type="dxa"/>
          </w:tcPr>
          <w:p w:rsidR="00445693" w:rsidRPr="00E37E3B" w:rsidRDefault="00445693" w:rsidP="002806B0">
            <w:pPr>
              <w:rPr>
                <w:rFonts w:cs="Tahoma"/>
                <w:b/>
                <w:szCs w:val="22"/>
              </w:rPr>
            </w:pPr>
            <w:r w:rsidRPr="00AF77BA">
              <w:rPr>
                <w:rFonts w:cs="Tahoma"/>
                <w:b/>
                <w:szCs w:val="22"/>
              </w:rPr>
              <w:t>Lernbereich 2: Zeit und Wandel</w:t>
            </w:r>
          </w:p>
          <w:p w:rsidR="00445693" w:rsidRPr="00CF6AFC" w:rsidRDefault="00445693" w:rsidP="00445693">
            <w:pPr>
              <w:rPr>
                <w:rFonts w:cs="Tahoma"/>
                <w:szCs w:val="22"/>
              </w:rPr>
            </w:pPr>
            <w:r w:rsidRPr="00CC6290">
              <w:rPr>
                <w:rFonts w:cs="Tahoma"/>
                <w:szCs w:val="22"/>
              </w:rPr>
              <w:t>Die Schülerinnen und Schüler …</w:t>
            </w:r>
          </w:p>
          <w:p w:rsidR="00445693" w:rsidRDefault="00445693" w:rsidP="00445693">
            <w:pPr>
              <w:pStyle w:val="Listenabsatz"/>
              <w:numPr>
                <w:ilvl w:val="0"/>
                <w:numId w:val="1"/>
              </w:numPr>
              <w:ind w:left="426"/>
            </w:pPr>
            <w:r>
              <w:t>stellen in Grundzügen die Industrialisierung aus unterschiedlichen Pe</w:t>
            </w:r>
            <w:r>
              <w:t>r</w:t>
            </w:r>
            <w:r>
              <w:t>spektiven dar (z. B. technischer Wandel).</w:t>
            </w:r>
          </w:p>
          <w:p w:rsidR="00445693" w:rsidRPr="00E37E3B" w:rsidRDefault="00445693" w:rsidP="00445693">
            <w:pPr>
              <w:pStyle w:val="Listenabsatz"/>
              <w:numPr>
                <w:ilvl w:val="0"/>
                <w:numId w:val="1"/>
              </w:numPr>
              <w:ind w:left="426"/>
            </w:pPr>
            <w:r w:rsidRPr="00E37E3B">
              <w:t xml:space="preserve">beschreiben anhand von historischen Spuren den Verlauf des Ersten Weltkrieges für die Menschen an der Front und in der Heimat. </w:t>
            </w:r>
          </w:p>
          <w:p w:rsidR="00406F13" w:rsidRPr="002806B0" w:rsidRDefault="00445693" w:rsidP="00951A0C">
            <w:pPr>
              <w:pStyle w:val="Listenabsatz"/>
              <w:numPr>
                <w:ilvl w:val="0"/>
                <w:numId w:val="1"/>
              </w:numPr>
              <w:ind w:left="426"/>
            </w:pPr>
            <w:r w:rsidRPr="00E37E3B">
              <w:t>beschreiben die Auswirkungen des Ersten Weltkrieges auf den Alltag der Menschen in der Heimat sowie an der Front und diskutieren anhand a</w:t>
            </w:r>
            <w:r w:rsidRPr="00E37E3B">
              <w:t>k</w:t>
            </w:r>
            <w:r w:rsidRPr="00E37E3B">
              <w:t>tueller Beispiele die unmittelbaren Folgen von Kriegen für die Menschen.</w:t>
            </w:r>
          </w:p>
        </w:tc>
        <w:tc>
          <w:tcPr>
            <w:tcW w:w="3292" w:type="dxa"/>
          </w:tcPr>
          <w:p w:rsidR="00406F13" w:rsidRDefault="00406F13" w:rsidP="00951A0C">
            <w:pPr>
              <w:rPr>
                <w:rFonts w:cs="Tahoma"/>
                <w:szCs w:val="18"/>
              </w:rPr>
            </w:pPr>
          </w:p>
          <w:p w:rsidR="00B92133" w:rsidRDefault="00B92133" w:rsidP="00951A0C">
            <w:pPr>
              <w:rPr>
                <w:rFonts w:cs="Tahoma"/>
                <w:szCs w:val="18"/>
              </w:rPr>
            </w:pPr>
          </w:p>
          <w:p w:rsidR="00B92133" w:rsidRDefault="00B92133" w:rsidP="00951A0C">
            <w:pPr>
              <w:rPr>
                <w:rFonts w:cs="Tahoma"/>
                <w:szCs w:val="18"/>
              </w:rPr>
            </w:pPr>
            <w:r>
              <w:rPr>
                <w:rFonts w:cs="Tahoma"/>
                <w:szCs w:val="18"/>
              </w:rPr>
              <w:t>Auch zu diesen Lernbereichen gibt es zahlreiche Caches in der Nähe en</w:t>
            </w:r>
            <w:r>
              <w:rPr>
                <w:rFonts w:cs="Tahoma"/>
                <w:szCs w:val="18"/>
              </w:rPr>
              <w:t>t</w:t>
            </w:r>
            <w:r>
              <w:rPr>
                <w:rFonts w:cs="Tahoma"/>
                <w:szCs w:val="18"/>
              </w:rPr>
              <w:t xml:space="preserve">sprechender Objekte. </w:t>
            </w:r>
            <w:r>
              <w:rPr>
                <w:rFonts w:cs="Tahoma"/>
                <w:szCs w:val="18"/>
              </w:rPr>
              <w:br/>
              <w:t>Eine besonders lohnende Herausfo</w:t>
            </w:r>
            <w:r>
              <w:rPr>
                <w:rFonts w:cs="Tahoma"/>
                <w:szCs w:val="18"/>
              </w:rPr>
              <w:t>r</w:t>
            </w:r>
            <w:r>
              <w:rPr>
                <w:rFonts w:cs="Tahoma"/>
                <w:szCs w:val="18"/>
              </w:rPr>
              <w:t>derung ist das Legen eigener Caches an historischen Orten.</w:t>
            </w:r>
          </w:p>
        </w:tc>
      </w:tr>
      <w:tr w:rsidR="00406F13" w:rsidTr="00CE191E">
        <w:tc>
          <w:tcPr>
            <w:tcW w:w="6487" w:type="dxa"/>
          </w:tcPr>
          <w:p w:rsidR="002806B0" w:rsidRPr="00E37E3B" w:rsidRDefault="002806B0" w:rsidP="002806B0">
            <w:pPr>
              <w:rPr>
                <w:rFonts w:cs="Tahoma"/>
                <w:b/>
                <w:szCs w:val="22"/>
              </w:rPr>
            </w:pPr>
            <w:r w:rsidRPr="00E37E3B">
              <w:rPr>
                <w:rFonts w:cs="Tahoma"/>
                <w:b/>
                <w:szCs w:val="22"/>
              </w:rPr>
              <w:t>Lernbereich 3: Politik und Gesellschaft</w:t>
            </w:r>
          </w:p>
          <w:p w:rsidR="002806B0" w:rsidRPr="00E37E3B" w:rsidRDefault="002806B0" w:rsidP="002806B0">
            <w:pPr>
              <w:rPr>
                <w:rFonts w:cs="Tahoma"/>
                <w:szCs w:val="22"/>
              </w:rPr>
            </w:pPr>
            <w:r w:rsidRPr="00CC6290">
              <w:rPr>
                <w:rFonts w:cs="Tahoma"/>
                <w:szCs w:val="22"/>
              </w:rPr>
              <w:t>Die Schülerinnen und Schüler …</w:t>
            </w:r>
          </w:p>
          <w:p w:rsidR="00406F13" w:rsidRPr="002806B0" w:rsidRDefault="002806B0" w:rsidP="00951A0C">
            <w:pPr>
              <w:pStyle w:val="Listenabsatz"/>
              <w:numPr>
                <w:ilvl w:val="0"/>
                <w:numId w:val="1"/>
              </w:numPr>
              <w:ind w:left="426"/>
            </w:pPr>
            <w:r>
              <w:t>analysieren unter ausgewählten Aspekten (z. B. Bevölkerungswachstum, Arbeitersiedlungen) die Entwicklung einer Stadt Ende des 19.  Jahrhu</w:t>
            </w:r>
            <w:r>
              <w:t>n</w:t>
            </w:r>
            <w:r>
              <w:t>derts in Deutschland, um den Übergang von der Agrar- zur Industrieg</w:t>
            </w:r>
            <w:r>
              <w:t>e</w:t>
            </w:r>
            <w:r>
              <w:t>sellschaft darzustellen.</w:t>
            </w:r>
          </w:p>
        </w:tc>
        <w:tc>
          <w:tcPr>
            <w:tcW w:w="3292" w:type="dxa"/>
          </w:tcPr>
          <w:p w:rsidR="00406F13" w:rsidRDefault="00406F13" w:rsidP="00951A0C">
            <w:pPr>
              <w:rPr>
                <w:rFonts w:cs="Tahoma"/>
                <w:szCs w:val="18"/>
              </w:rPr>
            </w:pPr>
          </w:p>
          <w:p w:rsidR="001476F6" w:rsidRDefault="001476F6" w:rsidP="00951A0C">
            <w:pPr>
              <w:rPr>
                <w:rFonts w:cs="Tahoma"/>
                <w:szCs w:val="18"/>
              </w:rPr>
            </w:pPr>
          </w:p>
          <w:p w:rsidR="001476F6" w:rsidRDefault="001476F6" w:rsidP="001476F6">
            <w:pPr>
              <w:rPr>
                <w:rFonts w:cs="Tahoma"/>
                <w:szCs w:val="18"/>
              </w:rPr>
            </w:pPr>
            <w:r>
              <w:rPr>
                <w:rFonts w:cs="Tahoma"/>
                <w:szCs w:val="18"/>
              </w:rPr>
              <w:t>Eine besonders lohnende Herausfo</w:t>
            </w:r>
            <w:r>
              <w:rPr>
                <w:rFonts w:cs="Tahoma"/>
                <w:szCs w:val="18"/>
              </w:rPr>
              <w:t>r</w:t>
            </w:r>
            <w:r>
              <w:rPr>
                <w:rFonts w:cs="Tahoma"/>
                <w:szCs w:val="18"/>
              </w:rPr>
              <w:t>derung ist das Legen eigener Caches, die solche Zusammenhänge sichtbar werden lassen.</w:t>
            </w:r>
          </w:p>
        </w:tc>
      </w:tr>
      <w:tr w:rsidR="00406F13" w:rsidTr="00CE191E">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r w:rsidR="00406F13" w:rsidTr="00CE191E">
        <w:tc>
          <w:tcPr>
            <w:tcW w:w="6487" w:type="dxa"/>
          </w:tcPr>
          <w:p w:rsidR="00406F13" w:rsidRDefault="002806B0" w:rsidP="002806B0">
            <w:pPr>
              <w:rPr>
                <w:rFonts w:cs="Tahoma"/>
                <w:szCs w:val="18"/>
              </w:rPr>
            </w:pPr>
            <w:r w:rsidRPr="001262E9">
              <w:rPr>
                <w:rFonts w:cs="Tahoma"/>
                <w:b/>
                <w:sz w:val="24"/>
                <w:szCs w:val="24"/>
              </w:rPr>
              <w:t xml:space="preserve">Fachlehrplan Geschichte/Politik/Geographie </w:t>
            </w:r>
            <w:r>
              <w:rPr>
                <w:rFonts w:cs="Tahoma"/>
                <w:b/>
                <w:sz w:val="24"/>
                <w:szCs w:val="24"/>
              </w:rPr>
              <w:t>8</w:t>
            </w:r>
          </w:p>
        </w:tc>
        <w:tc>
          <w:tcPr>
            <w:tcW w:w="3292" w:type="dxa"/>
          </w:tcPr>
          <w:p w:rsidR="00406F13" w:rsidRDefault="00406F13" w:rsidP="00951A0C">
            <w:pPr>
              <w:rPr>
                <w:rFonts w:cs="Tahoma"/>
                <w:szCs w:val="18"/>
              </w:rPr>
            </w:pPr>
          </w:p>
        </w:tc>
      </w:tr>
      <w:tr w:rsidR="00406F13" w:rsidTr="00CE191E">
        <w:tc>
          <w:tcPr>
            <w:tcW w:w="6487" w:type="dxa"/>
          </w:tcPr>
          <w:p w:rsidR="002806B0" w:rsidRPr="00AF77BA" w:rsidRDefault="002806B0" w:rsidP="002806B0">
            <w:pPr>
              <w:rPr>
                <w:rFonts w:cs="Tahoma"/>
                <w:b/>
                <w:szCs w:val="22"/>
              </w:rPr>
            </w:pPr>
            <w:r w:rsidRPr="00AF77BA">
              <w:rPr>
                <w:rFonts w:cs="Tahoma"/>
                <w:b/>
                <w:szCs w:val="22"/>
              </w:rPr>
              <w:t>Lernbereich 1: Lebensraum Erde</w:t>
            </w:r>
          </w:p>
          <w:p w:rsidR="002806B0" w:rsidRDefault="002806B0" w:rsidP="002806B0">
            <w:pPr>
              <w:rPr>
                <w:rFonts w:cs="Tahoma"/>
                <w:szCs w:val="22"/>
              </w:rPr>
            </w:pPr>
            <w:r>
              <w:rPr>
                <w:rFonts w:cs="Tahoma"/>
                <w:szCs w:val="22"/>
              </w:rPr>
              <w:t>Die Schülerinnen und Schüler …</w:t>
            </w:r>
          </w:p>
          <w:p w:rsidR="00406F13" w:rsidRPr="002806B0" w:rsidRDefault="002806B0" w:rsidP="00951A0C">
            <w:pPr>
              <w:pStyle w:val="Listenabsatz"/>
              <w:numPr>
                <w:ilvl w:val="0"/>
                <w:numId w:val="1"/>
              </w:numPr>
              <w:ind w:left="426"/>
            </w:pPr>
            <w:r>
              <w:t>vergleichen primäre und erneuerbare Energieträger (z. B. fossile Energi</w:t>
            </w:r>
            <w:r>
              <w:t>e</w:t>
            </w:r>
            <w:r>
              <w:t>träger, Windkraft) hinsichtlich ihrer Effizienz und diskutieren ein Beispiel staatenübergreifender Energieversorgung im Rahmen nachhaltiger Ene</w:t>
            </w:r>
            <w:r>
              <w:t>r</w:t>
            </w:r>
            <w:r>
              <w:t>giepolitik.</w:t>
            </w:r>
          </w:p>
        </w:tc>
        <w:tc>
          <w:tcPr>
            <w:tcW w:w="3292" w:type="dxa"/>
          </w:tcPr>
          <w:p w:rsidR="00F87F4A" w:rsidRDefault="00F87F4A" w:rsidP="00951A0C">
            <w:pPr>
              <w:rPr>
                <w:rFonts w:cs="Tahoma"/>
                <w:szCs w:val="18"/>
              </w:rPr>
            </w:pPr>
            <w:r>
              <w:rPr>
                <w:rFonts w:cs="Tahoma"/>
                <w:szCs w:val="18"/>
              </w:rPr>
              <w:t>Im Bereich von Wind-, Solar-, Biogas und konventionellen Energieerze</w:t>
            </w:r>
            <w:r>
              <w:rPr>
                <w:rFonts w:cs="Tahoma"/>
                <w:szCs w:val="18"/>
              </w:rPr>
              <w:t>u</w:t>
            </w:r>
            <w:r>
              <w:rPr>
                <w:rFonts w:cs="Tahoma"/>
                <w:szCs w:val="18"/>
              </w:rPr>
              <w:t>gungsanlagen sind häufig Caches zu finden, die die genannten Zusamme</w:t>
            </w:r>
            <w:r>
              <w:rPr>
                <w:rFonts w:cs="Tahoma"/>
                <w:szCs w:val="18"/>
              </w:rPr>
              <w:t>n</w:t>
            </w:r>
            <w:r>
              <w:rPr>
                <w:rFonts w:cs="Tahoma"/>
                <w:szCs w:val="18"/>
              </w:rPr>
              <w:t xml:space="preserve">hänge verdeutlichen. </w:t>
            </w:r>
            <w:r>
              <w:rPr>
                <w:rFonts w:cs="Tahoma"/>
                <w:szCs w:val="18"/>
              </w:rPr>
              <w:br/>
              <w:t>Wo es solche Caches nicht gibt, lohnt es sich, als Unterrichtsprojekt welche zu gestalten.</w:t>
            </w:r>
          </w:p>
        </w:tc>
      </w:tr>
      <w:tr w:rsidR="00406F13" w:rsidTr="00CE191E">
        <w:tc>
          <w:tcPr>
            <w:tcW w:w="6487" w:type="dxa"/>
          </w:tcPr>
          <w:p w:rsidR="002806B0" w:rsidRPr="00E37E3B" w:rsidRDefault="002806B0" w:rsidP="002806B0">
            <w:pPr>
              <w:rPr>
                <w:rFonts w:cs="Tahoma"/>
                <w:b/>
                <w:szCs w:val="22"/>
              </w:rPr>
            </w:pPr>
            <w:r w:rsidRPr="00AF77BA">
              <w:rPr>
                <w:rFonts w:cs="Tahoma"/>
                <w:b/>
                <w:szCs w:val="22"/>
              </w:rPr>
              <w:t>Lernbereich 2: Zeit und Wandel</w:t>
            </w:r>
          </w:p>
          <w:p w:rsidR="002806B0" w:rsidRPr="00CF6AFC" w:rsidRDefault="002806B0" w:rsidP="002806B0">
            <w:pPr>
              <w:rPr>
                <w:rFonts w:cs="Tahoma"/>
                <w:szCs w:val="22"/>
              </w:rPr>
            </w:pPr>
            <w:r w:rsidRPr="00CC6290">
              <w:rPr>
                <w:rFonts w:cs="Tahoma"/>
                <w:szCs w:val="22"/>
              </w:rPr>
              <w:t>Die Schülerinnen und Schüler …</w:t>
            </w:r>
          </w:p>
          <w:p w:rsidR="002806B0" w:rsidRPr="00C57D43" w:rsidRDefault="002806B0" w:rsidP="002806B0">
            <w:pPr>
              <w:pStyle w:val="Listenabsatz"/>
              <w:numPr>
                <w:ilvl w:val="0"/>
                <w:numId w:val="1"/>
              </w:numPr>
              <w:ind w:left="426"/>
            </w:pPr>
            <w:r w:rsidRPr="00C57D43">
              <w:t xml:space="preserve">gliedern die Ursachen, den Verlauf (z. B. Wendepunkte) und das Ende des Zweiten Weltkrieges mithilfe von Ereignissen und Daten und erklären die Folgen der nationalsozialistischen Expansionspolitik für Deutschland sowie für seine Nachbarländer. </w:t>
            </w:r>
          </w:p>
          <w:p w:rsidR="002806B0" w:rsidRPr="00C57D43" w:rsidRDefault="002806B0" w:rsidP="002806B0">
            <w:pPr>
              <w:pStyle w:val="Listenabsatz"/>
              <w:numPr>
                <w:ilvl w:val="0"/>
                <w:numId w:val="1"/>
              </w:numPr>
              <w:ind w:left="426"/>
            </w:pPr>
            <w:r w:rsidRPr="00C57D43">
              <w:t xml:space="preserve">recherchieren Lebensgeschichten von Menschen, die unter bzw. nach </w:t>
            </w:r>
            <w:r w:rsidRPr="00C57D43">
              <w:lastRenderedPageBreak/>
              <w:t>Ende der NS-Gewaltherrschaft verfolgt, ermordet oder vertrieben wu</w:t>
            </w:r>
            <w:r w:rsidRPr="00C57D43">
              <w:t>r</w:t>
            </w:r>
            <w:r w:rsidRPr="00C57D43">
              <w:t xml:space="preserve">den. Dabei unterscheiden sie rassische und politische Motive. </w:t>
            </w:r>
          </w:p>
          <w:p w:rsidR="002806B0" w:rsidRPr="00C57D43" w:rsidRDefault="002806B0" w:rsidP="002806B0">
            <w:pPr>
              <w:pStyle w:val="Listenabsatz"/>
              <w:numPr>
                <w:ilvl w:val="0"/>
                <w:numId w:val="1"/>
              </w:numPr>
              <w:ind w:left="426"/>
            </w:pPr>
            <w:r w:rsidRPr="00C57D43">
              <w:t>beschreiben die Alltagsituation in den Nachkriegsjahren (z. B. Wo</w:t>
            </w:r>
            <w:r w:rsidRPr="00C57D43">
              <w:t>h</w:t>
            </w:r>
            <w:r w:rsidRPr="00C57D43">
              <w:t>nungsnot, Nahrungsmittelknappheit, Kriegsheimkehrer, Integration der Vertriebenen) und erläutern unmittelbare Folgen des Zweiten Weltkri</w:t>
            </w:r>
            <w:r w:rsidRPr="00C57D43">
              <w:t>e</w:t>
            </w:r>
            <w:r w:rsidRPr="00C57D43">
              <w:t xml:space="preserve">ges für Menschen in den verschiedensten Lebenssituationen. </w:t>
            </w:r>
          </w:p>
          <w:p w:rsidR="00406F13" w:rsidRPr="002806B0" w:rsidRDefault="002806B0" w:rsidP="00951A0C">
            <w:pPr>
              <w:pStyle w:val="Listenabsatz"/>
              <w:numPr>
                <w:ilvl w:val="0"/>
                <w:numId w:val="1"/>
              </w:numPr>
              <w:ind w:left="426"/>
            </w:pPr>
            <w:r w:rsidRPr="00C57D43">
              <w:t>diskutieren unmittelbare und langfristige Konsequenzen für Opfer von Kriegen und Kriegsverbrechern bis heute.</w:t>
            </w:r>
          </w:p>
        </w:tc>
        <w:tc>
          <w:tcPr>
            <w:tcW w:w="3292" w:type="dxa"/>
          </w:tcPr>
          <w:p w:rsidR="00244887" w:rsidRDefault="00244887" w:rsidP="00951A0C">
            <w:pPr>
              <w:rPr>
                <w:rFonts w:cs="Tahoma"/>
                <w:szCs w:val="22"/>
              </w:rPr>
            </w:pPr>
          </w:p>
          <w:p w:rsidR="00406F13" w:rsidRDefault="00244887" w:rsidP="00244887">
            <w:pPr>
              <w:rPr>
                <w:rFonts w:cs="Tahoma"/>
                <w:szCs w:val="22"/>
              </w:rPr>
            </w:pPr>
            <w:r>
              <w:rPr>
                <w:rFonts w:cs="Tahoma"/>
                <w:szCs w:val="22"/>
              </w:rPr>
              <w:t xml:space="preserve">Zahlreiche Caches in Deutschland und Europa befassen sich mit der </w:t>
            </w:r>
            <w:r w:rsidR="002806B0">
              <w:rPr>
                <w:rFonts w:cs="Tahoma"/>
                <w:szCs w:val="22"/>
              </w:rPr>
              <w:t>Spure</w:t>
            </w:r>
            <w:r w:rsidR="002806B0">
              <w:rPr>
                <w:rFonts w:cs="Tahoma"/>
                <w:szCs w:val="22"/>
              </w:rPr>
              <w:t>n</w:t>
            </w:r>
            <w:r w:rsidR="002806B0">
              <w:rPr>
                <w:rFonts w:cs="Tahoma"/>
                <w:szCs w:val="22"/>
              </w:rPr>
              <w:t>suc</w:t>
            </w:r>
            <w:r>
              <w:rPr>
                <w:rFonts w:cs="Tahoma"/>
                <w:szCs w:val="22"/>
              </w:rPr>
              <w:t>he. Sie sind bei</w:t>
            </w:r>
            <w:r w:rsidR="002806B0">
              <w:rPr>
                <w:rFonts w:cs="Tahoma"/>
                <w:szCs w:val="22"/>
              </w:rPr>
              <w:t xml:space="preserve"> Überreste</w:t>
            </w:r>
            <w:r>
              <w:rPr>
                <w:rFonts w:cs="Tahoma"/>
                <w:szCs w:val="22"/>
              </w:rPr>
              <w:t>n</w:t>
            </w:r>
            <w:r w:rsidR="002806B0">
              <w:rPr>
                <w:rFonts w:cs="Tahoma"/>
                <w:szCs w:val="22"/>
              </w:rPr>
              <w:t xml:space="preserve"> </w:t>
            </w:r>
            <w:r>
              <w:rPr>
                <w:rFonts w:cs="Tahoma"/>
                <w:szCs w:val="22"/>
              </w:rPr>
              <w:t>der</w:t>
            </w:r>
            <w:r w:rsidR="002806B0">
              <w:rPr>
                <w:rFonts w:cs="Tahoma"/>
                <w:szCs w:val="22"/>
              </w:rPr>
              <w:t xml:space="preserve"> Weimarer Republik, </w:t>
            </w:r>
            <w:r>
              <w:rPr>
                <w:rFonts w:cs="Tahoma"/>
                <w:szCs w:val="22"/>
              </w:rPr>
              <w:t xml:space="preserve">der </w:t>
            </w:r>
            <w:r w:rsidR="002806B0">
              <w:rPr>
                <w:rFonts w:cs="Tahoma"/>
                <w:szCs w:val="22"/>
              </w:rPr>
              <w:t xml:space="preserve">NS-Zeit und </w:t>
            </w:r>
            <w:r>
              <w:rPr>
                <w:rFonts w:cs="Tahoma"/>
                <w:szCs w:val="22"/>
              </w:rPr>
              <w:t xml:space="preserve">der </w:t>
            </w:r>
            <w:r w:rsidR="002806B0">
              <w:rPr>
                <w:rFonts w:cs="Tahoma"/>
                <w:szCs w:val="22"/>
              </w:rPr>
              <w:t xml:space="preserve">Nachkriegszeit in </w:t>
            </w:r>
            <w:r>
              <w:rPr>
                <w:rFonts w:cs="Tahoma"/>
                <w:szCs w:val="22"/>
              </w:rPr>
              <w:t>vielen Stä</w:t>
            </w:r>
            <w:r w:rsidR="002806B0">
              <w:rPr>
                <w:rFonts w:cs="Tahoma"/>
                <w:szCs w:val="22"/>
              </w:rPr>
              <w:t>dt</w:t>
            </w:r>
            <w:r>
              <w:rPr>
                <w:rFonts w:cs="Tahoma"/>
                <w:szCs w:val="22"/>
              </w:rPr>
              <w:t>en und</w:t>
            </w:r>
            <w:r w:rsidR="002806B0">
              <w:rPr>
                <w:rFonts w:cs="Tahoma"/>
                <w:szCs w:val="22"/>
              </w:rPr>
              <w:t xml:space="preserve"> Gemeinde</w:t>
            </w:r>
            <w:r>
              <w:rPr>
                <w:rFonts w:cs="Tahoma"/>
                <w:szCs w:val="22"/>
              </w:rPr>
              <w:t xml:space="preserve">n zu finden. </w:t>
            </w:r>
          </w:p>
          <w:p w:rsidR="00244887" w:rsidRDefault="00244887" w:rsidP="00244887">
            <w:pPr>
              <w:rPr>
                <w:rFonts w:cs="Tahoma"/>
                <w:szCs w:val="18"/>
              </w:rPr>
            </w:pPr>
            <w:r>
              <w:rPr>
                <w:rFonts w:cs="Tahoma"/>
                <w:szCs w:val="22"/>
              </w:rPr>
              <w:lastRenderedPageBreak/>
              <w:t>Sofern es die Cachedichte zulässt (Mindestabstand 161 Meter!), ist das Legen solcher Caches als Unte</w:t>
            </w:r>
            <w:r>
              <w:rPr>
                <w:rFonts w:cs="Tahoma"/>
                <w:szCs w:val="22"/>
              </w:rPr>
              <w:t>r</w:t>
            </w:r>
            <w:r>
              <w:rPr>
                <w:rFonts w:cs="Tahoma"/>
                <w:szCs w:val="22"/>
              </w:rPr>
              <w:t>richtsprojekt besonders lohnend.</w:t>
            </w:r>
          </w:p>
        </w:tc>
      </w:tr>
      <w:tr w:rsidR="00406F13" w:rsidTr="00CE191E">
        <w:tc>
          <w:tcPr>
            <w:tcW w:w="6487" w:type="dxa"/>
          </w:tcPr>
          <w:p w:rsidR="002806B0" w:rsidRPr="00A55AE1" w:rsidRDefault="002806B0" w:rsidP="002806B0">
            <w:pPr>
              <w:rPr>
                <w:rFonts w:cs="Tahoma"/>
                <w:b/>
                <w:szCs w:val="22"/>
              </w:rPr>
            </w:pPr>
            <w:r>
              <w:rPr>
                <w:rFonts w:cs="Tahoma"/>
                <w:b/>
                <w:szCs w:val="22"/>
              </w:rPr>
              <w:lastRenderedPageBreak/>
              <w:t>Lernbereich 4: Lebenswelt</w:t>
            </w:r>
          </w:p>
          <w:p w:rsidR="002806B0" w:rsidRPr="00CF6AFC" w:rsidRDefault="002806B0" w:rsidP="002806B0">
            <w:pPr>
              <w:rPr>
                <w:rFonts w:cs="Tahoma"/>
                <w:szCs w:val="22"/>
              </w:rPr>
            </w:pPr>
            <w:r w:rsidRPr="00CC6290">
              <w:rPr>
                <w:rFonts w:cs="Tahoma"/>
                <w:szCs w:val="22"/>
              </w:rPr>
              <w:t>Die Schülerinnen und Schüler …</w:t>
            </w:r>
          </w:p>
          <w:p w:rsidR="002806B0" w:rsidRPr="00A55AE1" w:rsidRDefault="002806B0" w:rsidP="002806B0">
            <w:pPr>
              <w:pStyle w:val="Listenabsatz"/>
              <w:numPr>
                <w:ilvl w:val="0"/>
                <w:numId w:val="1"/>
              </w:numPr>
              <w:ind w:left="426"/>
            </w:pPr>
            <w:r>
              <w:t>stellen Aufgaben und Funktion einer gemeinnützigen Einrichtung in ihrem Umfeld (z. B. Tafeln) dar und bewerten deren Notwendigkeit in unserem Sozialstaat.</w:t>
            </w:r>
          </w:p>
          <w:p w:rsidR="00406F13" w:rsidRPr="002806B0" w:rsidRDefault="002806B0" w:rsidP="00951A0C">
            <w:pPr>
              <w:pStyle w:val="Listenabsatz"/>
              <w:numPr>
                <w:ilvl w:val="0"/>
                <w:numId w:val="1"/>
              </w:numPr>
              <w:ind w:left="426"/>
            </w:pPr>
            <w:r>
              <w:t>zeigen die Vorteile einer nachhaltigen und ökologischen Produktion auf, indem sie unterschiedliche landwirtschaftliche Nutzungen in der Region darstellen und deren gesellschaftliche sowie ökologische Auswirkungen diskutieren.</w:t>
            </w:r>
          </w:p>
        </w:tc>
        <w:tc>
          <w:tcPr>
            <w:tcW w:w="3292" w:type="dxa"/>
          </w:tcPr>
          <w:p w:rsidR="00406F13" w:rsidRDefault="00406F13" w:rsidP="00951A0C">
            <w:pPr>
              <w:rPr>
                <w:rFonts w:cs="Tahoma"/>
                <w:szCs w:val="18"/>
              </w:rPr>
            </w:pPr>
          </w:p>
          <w:p w:rsidR="00F23FD3" w:rsidRDefault="00F23FD3" w:rsidP="00951A0C">
            <w:pPr>
              <w:rPr>
                <w:rFonts w:cs="Tahoma"/>
                <w:szCs w:val="18"/>
              </w:rPr>
            </w:pPr>
            <w:r>
              <w:rPr>
                <w:rFonts w:cs="Tahoma"/>
                <w:szCs w:val="18"/>
              </w:rPr>
              <w:t>Diese Kompetenzen werden beso</w:t>
            </w:r>
            <w:r>
              <w:rPr>
                <w:rFonts w:cs="Tahoma"/>
                <w:szCs w:val="18"/>
              </w:rPr>
              <w:t>n</w:t>
            </w:r>
            <w:r>
              <w:rPr>
                <w:rFonts w:cs="Tahoma"/>
                <w:szCs w:val="18"/>
              </w:rPr>
              <w:t>ders durch das Legen von Caches in der Umgebung solcher Einrichtungen gefördert.</w:t>
            </w:r>
          </w:p>
          <w:p w:rsidR="00F23FD3" w:rsidRDefault="00F23FD3" w:rsidP="00951A0C">
            <w:pPr>
              <w:rPr>
                <w:rFonts w:cs="Tahoma"/>
                <w:szCs w:val="18"/>
              </w:rPr>
            </w:pPr>
            <w:r>
              <w:rPr>
                <w:rFonts w:cs="Tahoma"/>
                <w:szCs w:val="18"/>
              </w:rPr>
              <w:t>Caches in der Agrarlandschaft eignen sich besonders zur Verdeutlichung dieser Kompetenzen.</w:t>
            </w:r>
          </w:p>
        </w:tc>
      </w:tr>
      <w:tr w:rsidR="00406F13" w:rsidTr="00CE191E">
        <w:tc>
          <w:tcPr>
            <w:tcW w:w="6487" w:type="dxa"/>
          </w:tcPr>
          <w:p w:rsidR="00406F13" w:rsidRDefault="00406F13" w:rsidP="00951A0C">
            <w:pPr>
              <w:rPr>
                <w:rFonts w:cs="Tahoma"/>
                <w:szCs w:val="18"/>
              </w:rPr>
            </w:pPr>
          </w:p>
        </w:tc>
        <w:tc>
          <w:tcPr>
            <w:tcW w:w="3292" w:type="dxa"/>
          </w:tcPr>
          <w:p w:rsidR="00406F13" w:rsidRDefault="00406F13" w:rsidP="00951A0C">
            <w:pPr>
              <w:rPr>
                <w:rFonts w:cs="Tahoma"/>
                <w:szCs w:val="18"/>
              </w:rPr>
            </w:pPr>
          </w:p>
        </w:tc>
      </w:tr>
      <w:tr w:rsidR="00406F13" w:rsidTr="00CE191E">
        <w:tc>
          <w:tcPr>
            <w:tcW w:w="6487" w:type="dxa"/>
          </w:tcPr>
          <w:p w:rsidR="00406F13" w:rsidRDefault="00604116" w:rsidP="00604116">
            <w:pPr>
              <w:rPr>
                <w:rFonts w:cs="Tahoma"/>
                <w:szCs w:val="18"/>
              </w:rPr>
            </w:pPr>
            <w:r w:rsidRPr="001262E9">
              <w:rPr>
                <w:rFonts w:cs="Tahoma"/>
                <w:b/>
                <w:sz w:val="24"/>
                <w:szCs w:val="24"/>
              </w:rPr>
              <w:t xml:space="preserve">Fachlehrplan Geschichte/Politik/Geographie </w:t>
            </w:r>
            <w:r>
              <w:rPr>
                <w:rFonts w:cs="Tahoma"/>
                <w:b/>
                <w:sz w:val="24"/>
                <w:szCs w:val="24"/>
              </w:rPr>
              <w:t>9</w:t>
            </w:r>
          </w:p>
        </w:tc>
        <w:tc>
          <w:tcPr>
            <w:tcW w:w="3292" w:type="dxa"/>
          </w:tcPr>
          <w:p w:rsidR="00406F13" w:rsidRDefault="00406F13" w:rsidP="00951A0C">
            <w:pPr>
              <w:rPr>
                <w:rFonts w:cs="Tahoma"/>
                <w:szCs w:val="18"/>
              </w:rPr>
            </w:pPr>
          </w:p>
        </w:tc>
      </w:tr>
      <w:tr w:rsidR="00406F13" w:rsidTr="00CE191E">
        <w:tc>
          <w:tcPr>
            <w:tcW w:w="6487" w:type="dxa"/>
          </w:tcPr>
          <w:p w:rsidR="00604116" w:rsidRPr="00E37E3B" w:rsidRDefault="00604116" w:rsidP="00604116">
            <w:pPr>
              <w:rPr>
                <w:rFonts w:cs="Tahoma"/>
                <w:b/>
                <w:szCs w:val="22"/>
              </w:rPr>
            </w:pPr>
            <w:r w:rsidRPr="00AF77BA">
              <w:rPr>
                <w:rFonts w:cs="Tahoma"/>
                <w:b/>
                <w:szCs w:val="22"/>
              </w:rPr>
              <w:t>Lernbereich 2: Zeit und Wandel</w:t>
            </w:r>
          </w:p>
          <w:p w:rsidR="00604116" w:rsidRPr="00604116" w:rsidRDefault="00604116" w:rsidP="00604116">
            <w:pPr>
              <w:rPr>
                <w:rFonts w:cs="Tahoma"/>
                <w:szCs w:val="22"/>
              </w:rPr>
            </w:pPr>
            <w:r w:rsidRPr="00604116">
              <w:rPr>
                <w:rFonts w:cs="Tahoma"/>
                <w:szCs w:val="22"/>
              </w:rPr>
              <w:t>Die Schülerinnen und Schüler ...</w:t>
            </w:r>
          </w:p>
          <w:p w:rsidR="00604116" w:rsidRPr="00604116" w:rsidRDefault="00604116" w:rsidP="00604116">
            <w:pPr>
              <w:pStyle w:val="Listenabsatz"/>
              <w:numPr>
                <w:ilvl w:val="0"/>
                <w:numId w:val="1"/>
              </w:numPr>
              <w:ind w:left="426"/>
            </w:pPr>
            <w:r w:rsidRPr="00604116">
              <w:t>erläutern die vielfältigen Funktionen von Gedenkstätten und Gedenkorten der NS-Zeit (z. B. durch eine Exkursion an außerschulische Lernorte wie etwa Dachau oder Flossenbürg) und ordnen sie in den Kontext der NS-Gewaltherrschaft (vor allem Konzentrationslager) ein.</w:t>
            </w:r>
            <w:r>
              <w:t xml:space="preserve"> […]</w:t>
            </w:r>
          </w:p>
          <w:p w:rsidR="00406F13" w:rsidRDefault="00406F13" w:rsidP="00951A0C">
            <w:pPr>
              <w:rPr>
                <w:rFonts w:cs="Tahoma"/>
                <w:szCs w:val="18"/>
              </w:rPr>
            </w:pPr>
          </w:p>
        </w:tc>
        <w:tc>
          <w:tcPr>
            <w:tcW w:w="3292" w:type="dxa"/>
          </w:tcPr>
          <w:p w:rsidR="00406F13" w:rsidRDefault="00406F13" w:rsidP="00951A0C">
            <w:pPr>
              <w:rPr>
                <w:rFonts w:cs="Tahoma"/>
                <w:szCs w:val="18"/>
              </w:rPr>
            </w:pPr>
          </w:p>
          <w:p w:rsidR="00F23FD3" w:rsidRDefault="00F23FD3" w:rsidP="00951A0C">
            <w:pPr>
              <w:rPr>
                <w:rFonts w:cs="Tahoma"/>
                <w:szCs w:val="18"/>
              </w:rPr>
            </w:pPr>
          </w:p>
          <w:p w:rsidR="00F23FD3" w:rsidRDefault="00F23FD3" w:rsidP="00951A0C">
            <w:pPr>
              <w:rPr>
                <w:rFonts w:cs="Tahoma"/>
                <w:szCs w:val="18"/>
              </w:rPr>
            </w:pPr>
            <w:r>
              <w:rPr>
                <w:rFonts w:cs="Tahoma"/>
                <w:szCs w:val="22"/>
              </w:rPr>
              <w:t>Zahlreiche Caches in Deutschland und Europa befassen sich mit der Spure</w:t>
            </w:r>
            <w:r>
              <w:rPr>
                <w:rFonts w:cs="Tahoma"/>
                <w:szCs w:val="22"/>
              </w:rPr>
              <w:t>n</w:t>
            </w:r>
            <w:r>
              <w:rPr>
                <w:rFonts w:cs="Tahoma"/>
                <w:szCs w:val="22"/>
              </w:rPr>
              <w:t xml:space="preserve">suche. Wo es sie im </w:t>
            </w:r>
            <w:proofErr w:type="spellStart"/>
            <w:r>
              <w:rPr>
                <w:rFonts w:cs="Tahoma"/>
                <w:szCs w:val="22"/>
              </w:rPr>
              <w:t>Nahraum</w:t>
            </w:r>
            <w:proofErr w:type="spellEnd"/>
            <w:r>
              <w:rPr>
                <w:rFonts w:cs="Tahoma"/>
                <w:szCs w:val="22"/>
              </w:rPr>
              <w:t xml:space="preserve"> nicht gibt, ist das Legen solcher Caches als Unterrichtsprojekt besonders lohnend.</w:t>
            </w:r>
          </w:p>
        </w:tc>
      </w:tr>
    </w:tbl>
    <w:p w:rsidR="009101E5" w:rsidRDefault="009101E5" w:rsidP="00951A0C">
      <w:pPr>
        <w:rPr>
          <w:rFonts w:cs="Tahoma"/>
          <w:szCs w:val="18"/>
        </w:rPr>
      </w:pPr>
    </w:p>
    <w:p w:rsidR="00344722" w:rsidRDefault="00344722" w:rsidP="00951A0C">
      <w:pPr>
        <w:rPr>
          <w:rFonts w:cs="Tahoma"/>
          <w:szCs w:val="18"/>
        </w:rPr>
      </w:pPr>
    </w:p>
    <w:p w:rsidR="0083414E" w:rsidRDefault="0083414E" w:rsidP="00951A0C">
      <w:pPr>
        <w:rPr>
          <w:rFonts w:cs="Tahoma"/>
          <w:szCs w:val="18"/>
        </w:rPr>
      </w:pPr>
    </w:p>
    <w:p w:rsidR="0083414E" w:rsidRDefault="0083414E" w:rsidP="00951A0C">
      <w:pPr>
        <w:rPr>
          <w:rFonts w:cs="Tahoma"/>
          <w:szCs w:val="18"/>
        </w:rPr>
      </w:pPr>
    </w:p>
    <w:p w:rsidR="0083414E" w:rsidRDefault="0083414E" w:rsidP="00951A0C">
      <w:pPr>
        <w:rPr>
          <w:rFonts w:cs="Tahoma"/>
          <w:szCs w:val="18"/>
        </w:rPr>
      </w:pPr>
    </w:p>
    <w:p w:rsidR="00344722" w:rsidRDefault="00344722" w:rsidP="00951A0C">
      <w:pPr>
        <w:rPr>
          <w:rFonts w:cs="Tahoma"/>
          <w:szCs w:val="18"/>
        </w:rPr>
      </w:pPr>
      <w:r>
        <w:rPr>
          <w:rFonts w:cs="Tahoma"/>
          <w:noProof/>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3810</wp:posOffset>
            </wp:positionV>
            <wp:extent cx="1116000" cy="392400"/>
            <wp:effectExtent l="0" t="0" r="0" b="8255"/>
            <wp:wrapSquare wrapText="right"/>
            <wp:docPr id="1" name="Grafik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10">
                      <a:extLst>
                        <a:ext uri="{28A0092B-C50C-407E-A947-70E740481C1C}">
                          <a14:useLocalDpi xmlns:a14="http://schemas.microsoft.com/office/drawing/2010/main" val="0"/>
                        </a:ext>
                      </a:extLst>
                    </a:blip>
                    <a:stretch>
                      <a:fillRect/>
                    </a:stretch>
                  </pic:blipFill>
                  <pic:spPr>
                    <a:xfrm>
                      <a:off x="0" y="0"/>
                      <a:ext cx="1116000" cy="392400"/>
                    </a:xfrm>
                    <a:prstGeom prst="rect">
                      <a:avLst/>
                    </a:prstGeom>
                  </pic:spPr>
                </pic:pic>
              </a:graphicData>
            </a:graphic>
            <wp14:sizeRelH relativeFrom="margin">
              <wp14:pctWidth>0</wp14:pctWidth>
            </wp14:sizeRelH>
            <wp14:sizeRelV relativeFrom="margin">
              <wp14:pctHeight>0</wp14:pctHeight>
            </wp14:sizeRelV>
          </wp:anchor>
        </w:drawing>
      </w:r>
      <w:r w:rsidRPr="00344722">
        <w:rPr>
          <w:rFonts w:cs="Tahoma"/>
          <w:szCs w:val="18"/>
        </w:rPr>
        <w:t>Diese</w:t>
      </w:r>
      <w:r>
        <w:rPr>
          <w:rFonts w:cs="Tahoma"/>
          <w:szCs w:val="18"/>
        </w:rPr>
        <w:t>r</w:t>
      </w:r>
      <w:r w:rsidRPr="00344722">
        <w:rPr>
          <w:rFonts w:cs="Tahoma"/>
          <w:szCs w:val="18"/>
        </w:rPr>
        <w:t xml:space="preserve"> </w:t>
      </w:r>
      <w:r>
        <w:rPr>
          <w:rFonts w:cs="Tahoma"/>
          <w:szCs w:val="18"/>
        </w:rPr>
        <w:t>Text von Johannes Philipp</w:t>
      </w:r>
      <w:r w:rsidRPr="00344722">
        <w:rPr>
          <w:rFonts w:cs="Tahoma"/>
          <w:szCs w:val="18"/>
        </w:rPr>
        <w:t xml:space="preserve"> steht unter der Creative-</w:t>
      </w:r>
      <w:proofErr w:type="spellStart"/>
      <w:r w:rsidRPr="00344722">
        <w:rPr>
          <w:rFonts w:cs="Tahoma"/>
          <w:szCs w:val="18"/>
        </w:rPr>
        <w:t>Commons</w:t>
      </w:r>
      <w:proofErr w:type="spellEnd"/>
      <w:r w:rsidRPr="00344722">
        <w:rPr>
          <w:rFonts w:cs="Tahoma"/>
          <w:szCs w:val="18"/>
        </w:rPr>
        <w:t>-Lizenz Namensnennung - Weitergabe unter gleichen Bedingungen 4.0 International. Um eine Kopie dieser Lizenz zu s</w:t>
      </w:r>
      <w:r w:rsidRPr="00344722">
        <w:rPr>
          <w:rFonts w:cs="Tahoma"/>
          <w:szCs w:val="18"/>
        </w:rPr>
        <w:t>e</w:t>
      </w:r>
      <w:r w:rsidRPr="00344722">
        <w:rPr>
          <w:rFonts w:cs="Tahoma"/>
          <w:szCs w:val="18"/>
        </w:rPr>
        <w:t xml:space="preserve">hen, besuchen Sie </w:t>
      </w:r>
      <w:hyperlink r:id="rId11" w:history="1">
        <w:r w:rsidRPr="00344722">
          <w:rPr>
            <w:rStyle w:val="Hyperlink"/>
            <w:rFonts w:cs="Tahoma"/>
            <w:szCs w:val="18"/>
          </w:rPr>
          <w:t>http://creativecommons.org/licenses/by-sa/4.0/</w:t>
        </w:r>
      </w:hyperlink>
      <w:r w:rsidRPr="00344722">
        <w:rPr>
          <w:rFonts w:cs="Tahoma"/>
          <w:szCs w:val="18"/>
        </w:rPr>
        <w:t>.</w:t>
      </w:r>
    </w:p>
    <w:p w:rsidR="00937095" w:rsidRDefault="00937095" w:rsidP="00951A0C">
      <w:r>
        <w:t>Die Texte des Lehrplans unterliegen nicht dem Urheberrechtsschutz.</w:t>
      </w:r>
    </w:p>
    <w:p w:rsidR="00CF6D4E" w:rsidRDefault="00CF6D4E" w:rsidP="00951A0C">
      <w:r>
        <w:rPr>
          <w:noProof/>
        </w:rPr>
        <w:drawing>
          <wp:anchor distT="0" distB="0" distL="114300" distR="114300" simplePos="0" relativeHeight="251659264" behindDoc="0" locked="0" layoutInCell="1" allowOverlap="1" wp14:anchorId="1E524193" wp14:editId="54AA72A0">
            <wp:simplePos x="0" y="0"/>
            <wp:positionH relativeFrom="column">
              <wp:posOffset>3810</wp:posOffset>
            </wp:positionH>
            <wp:positionV relativeFrom="paragraph">
              <wp:posOffset>207010</wp:posOffset>
            </wp:positionV>
            <wp:extent cx="1417955" cy="942975"/>
            <wp:effectExtent l="0" t="0" r="0" b="9525"/>
            <wp:wrapSquare wrapText="r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12">
                      <a:extLst>
                        <a:ext uri="{28A0092B-C50C-407E-A947-70E740481C1C}">
                          <a14:useLocalDpi xmlns:a14="http://schemas.microsoft.com/office/drawing/2010/main" val="0"/>
                        </a:ext>
                      </a:extLst>
                    </a:blip>
                    <a:stretch>
                      <a:fillRect/>
                    </a:stretch>
                  </pic:blipFill>
                  <pic:spPr>
                    <a:xfrm>
                      <a:off x="0" y="0"/>
                      <a:ext cx="1417955" cy="942975"/>
                    </a:xfrm>
                    <a:prstGeom prst="rect">
                      <a:avLst/>
                    </a:prstGeom>
                  </pic:spPr>
                </pic:pic>
              </a:graphicData>
            </a:graphic>
            <wp14:sizeRelH relativeFrom="margin">
              <wp14:pctWidth>0</wp14:pctWidth>
            </wp14:sizeRelH>
            <wp14:sizeRelV relativeFrom="margin">
              <wp14:pctHeight>0</wp14:pctHeight>
            </wp14:sizeRelV>
          </wp:anchor>
        </w:drawing>
      </w:r>
      <w:r>
        <w:t xml:space="preserve">Es handelt sich um eine Open Educational </w:t>
      </w:r>
      <w:proofErr w:type="spellStart"/>
      <w:r>
        <w:t>Resource</w:t>
      </w:r>
      <w:proofErr w:type="spellEnd"/>
      <w:r>
        <w:t xml:space="preserve"> (Offene Bildungsressource – OER).</w:t>
      </w:r>
    </w:p>
    <w:p w:rsidR="00CF6D4E" w:rsidRDefault="00CF6D4E" w:rsidP="00951A0C"/>
    <w:p w:rsidR="00CF6D4E" w:rsidRDefault="00CF6D4E" w:rsidP="00951A0C"/>
    <w:p w:rsidR="00CF6D4E" w:rsidRDefault="00CF6D4E" w:rsidP="00951A0C"/>
    <w:p w:rsidR="00CF6D4E" w:rsidRDefault="00CF6D4E" w:rsidP="00951A0C">
      <w:r>
        <w:br/>
      </w:r>
    </w:p>
    <w:p w:rsidR="00CF6D4E" w:rsidRPr="00406F13" w:rsidRDefault="00CF6D4E" w:rsidP="00951A0C">
      <w:pPr>
        <w:rPr>
          <w:rFonts w:cs="Tahoma"/>
          <w:szCs w:val="18"/>
        </w:rPr>
      </w:pPr>
      <w:r>
        <w:t xml:space="preserve">Das „Global OER Logo“ von </w:t>
      </w:r>
      <w:proofErr w:type="spellStart"/>
      <w:r>
        <w:t>Jonathas</w:t>
      </w:r>
      <w:proofErr w:type="spellEnd"/>
      <w:r>
        <w:t xml:space="preserve"> Mello unter </w:t>
      </w:r>
      <w:hyperlink r:id="rId13" w:history="1">
        <w:r>
          <w:rPr>
            <w:rStyle w:val="Hyperlink"/>
          </w:rPr>
          <w:t>CC BY 3.0</w:t>
        </w:r>
      </w:hyperlink>
    </w:p>
    <w:sectPr w:rsidR="00CF6D4E" w:rsidRPr="00406F13">
      <w:headerReference w:type="even" r:id="rId14"/>
      <w:headerReference w:type="default" r:id="rId15"/>
      <w:footerReference w:type="even" r:id="rId16"/>
      <w:footerReference w:type="default" r:id="rId17"/>
      <w:headerReference w:type="first" r:id="rId18"/>
      <w:footerReference w:type="first" r:id="rId19"/>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56" w:rsidRDefault="00FD3056">
      <w:r>
        <w:separator/>
      </w:r>
    </w:p>
  </w:endnote>
  <w:endnote w:type="continuationSeparator" w:id="0">
    <w:p w:rsidR="00FD3056" w:rsidRDefault="00FD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58" w:rsidRDefault="003E56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11" w:rsidRDefault="006B0D11"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120E97">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11" w:rsidRDefault="006B0D11"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120E97">
      <w:rPr>
        <w:noProof/>
        <w:sz w:val="12"/>
      </w:rPr>
      <w:t>D:\Datenjp\My Dropbox\_Nebentaetigkeit\Alp Dillingen\LG94349_Geocaching\Lehrplan-Geocaching.Docx</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56" w:rsidRDefault="00FD3056">
      <w:r>
        <w:separator/>
      </w:r>
    </w:p>
  </w:footnote>
  <w:footnote w:type="continuationSeparator" w:id="0">
    <w:p w:rsidR="00FD3056" w:rsidRDefault="00FD3056">
      <w:r>
        <w:continuationSeparator/>
      </w:r>
    </w:p>
  </w:footnote>
  <w:footnote w:id="1">
    <w:p w:rsidR="00F75E49" w:rsidRDefault="00F75E49" w:rsidP="00F75E49">
      <w:pPr>
        <w:pStyle w:val="Funotentext"/>
        <w:tabs>
          <w:tab w:val="left" w:pos="284"/>
        </w:tabs>
        <w:ind w:left="284" w:hanging="284"/>
      </w:pPr>
      <w:r>
        <w:rPr>
          <w:rStyle w:val="Funotenzeichen"/>
        </w:rPr>
        <w:footnoteRef/>
      </w:r>
      <w:r>
        <w:t xml:space="preserve"> </w:t>
      </w:r>
      <w:r>
        <w:tab/>
        <w:t xml:space="preserve">Alle Lehrplanzitate stammen aus: </w:t>
      </w:r>
      <w:hyperlink r:id="rId1" w:history="1">
        <w:r w:rsidRPr="00142524">
          <w:rPr>
            <w:rStyle w:val="Hyperlink"/>
          </w:rPr>
          <w:t>https://www.lehrplanplus.bayern.de/schulart/mittelschule</w:t>
        </w:r>
      </w:hyperlink>
      <w:r>
        <w:t>. Sofern bei den Fachlehrplänen eine Auswahlmöglichkeit zwischen Regelangebot und M-Zweig besteht, wurde aus dem Regelangebot der jeweiligen Jahrgangsstufe zitiert.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58" w:rsidRDefault="003E565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11" w:rsidRPr="0093280A" w:rsidRDefault="006432F5" w:rsidP="0093280A">
    <w:pPr>
      <w:pStyle w:val="Kopfzeile"/>
      <w:pBdr>
        <w:bottom w:val="single" w:sz="6" w:space="4" w:color="auto"/>
      </w:pBdr>
      <w:tabs>
        <w:tab w:val="clear" w:pos="4536"/>
        <w:tab w:val="clear" w:pos="9072"/>
        <w:tab w:val="clear" w:pos="9526"/>
        <w:tab w:val="right" w:pos="9639"/>
      </w:tabs>
      <w:jc w:val="center"/>
      <w:rPr>
        <w:szCs w:val="22"/>
      </w:rPr>
    </w:pPr>
    <w:proofErr w:type="spellStart"/>
    <w:r>
      <w:rPr>
        <w:szCs w:val="22"/>
      </w:rPr>
      <w:t>LehrplanPLUS</w:t>
    </w:r>
    <w:proofErr w:type="spellEnd"/>
    <w:r>
      <w:rPr>
        <w:szCs w:val="22"/>
      </w:rPr>
      <w:t>-Anknüpfungspunkte für Geocaching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58" w:rsidRDefault="006B0D11" w:rsidP="003E5658">
    <w:pPr>
      <w:pStyle w:val="Kopfzeile"/>
      <w:tabs>
        <w:tab w:val="clear" w:pos="4536"/>
        <w:tab w:val="clear" w:pos="9072"/>
        <w:tab w:val="clear" w:pos="9526"/>
        <w:tab w:val="right" w:pos="9639"/>
      </w:tabs>
      <w:spacing w:before="0"/>
      <w:rPr>
        <w:rFonts w:cs="Tahoma"/>
        <w:szCs w:val="18"/>
        <w:lang w:val="fr-FR"/>
      </w:rPr>
    </w:pPr>
    <w:r w:rsidRPr="0093280A">
      <w:rPr>
        <w:rFonts w:cs="Tahoma"/>
        <w:szCs w:val="18"/>
        <w:lang w:val="fr-FR"/>
      </w:rPr>
      <w:t xml:space="preserve">Johannes </w:t>
    </w:r>
    <w:proofErr w:type="spellStart"/>
    <w:r w:rsidRPr="0093280A">
      <w:rPr>
        <w:rFonts w:cs="Tahoma"/>
        <w:szCs w:val="18"/>
        <w:lang w:val="fr-FR"/>
      </w:rPr>
      <w:t>Philipp</w:t>
    </w:r>
    <w:proofErr w:type="spellEnd"/>
    <w:r w:rsidRPr="0093280A">
      <w:rPr>
        <w:rFonts w:cs="Tahoma"/>
        <w:szCs w:val="18"/>
        <w:lang w:val="fr-FR"/>
      </w:rPr>
      <w:tab/>
    </w:r>
    <w:r w:rsidRPr="0093280A">
      <w:rPr>
        <w:rFonts w:cs="Tahoma"/>
        <w:szCs w:val="18"/>
      </w:rPr>
      <w:sym w:font="Wingdings" w:char="F029"/>
    </w:r>
    <w:r w:rsidRPr="0093280A">
      <w:rPr>
        <w:rFonts w:cs="Tahoma"/>
        <w:szCs w:val="18"/>
        <w:lang w:val="fr-FR"/>
      </w:rPr>
      <w:t xml:space="preserve"> </w:t>
    </w:r>
    <w:proofErr w:type="spellStart"/>
    <w:r w:rsidRPr="0093280A">
      <w:rPr>
        <w:rFonts w:cs="Tahoma"/>
        <w:szCs w:val="18"/>
        <w:lang w:val="fr-FR"/>
      </w:rPr>
      <w:t>privat</w:t>
    </w:r>
    <w:proofErr w:type="spellEnd"/>
    <w:r w:rsidRPr="0093280A">
      <w:rPr>
        <w:rFonts w:cs="Tahoma"/>
        <w:szCs w:val="18"/>
        <w:lang w:val="fr-FR"/>
      </w:rPr>
      <w:t xml:space="preserve">: </w:t>
    </w:r>
    <w:r w:rsidR="00073B4E">
      <w:rPr>
        <w:rFonts w:cs="Tahoma"/>
        <w:szCs w:val="18"/>
        <w:lang w:val="fr-FR"/>
      </w:rPr>
      <w:t>+49 (</w:t>
    </w:r>
    <w:r>
      <w:rPr>
        <w:rFonts w:cs="Tahoma"/>
        <w:szCs w:val="18"/>
        <w:lang w:val="fr-FR"/>
      </w:rPr>
      <w:t>0</w:t>
    </w:r>
    <w:r w:rsidR="00073B4E">
      <w:rPr>
        <w:rFonts w:cs="Tahoma"/>
        <w:szCs w:val="18"/>
        <w:lang w:val="fr-FR"/>
      </w:rPr>
      <w:t>)9071</w:t>
    </w:r>
    <w:r>
      <w:rPr>
        <w:rFonts w:cs="Tahoma"/>
        <w:szCs w:val="18"/>
        <w:lang w:val="fr-FR"/>
      </w:rPr>
      <w:t xml:space="preserve"> </w:t>
    </w:r>
    <w:r w:rsidR="00073B4E">
      <w:rPr>
        <w:rFonts w:cs="Tahoma"/>
        <w:szCs w:val="18"/>
        <w:lang w:val="fr-FR"/>
      </w:rPr>
      <w:t>77 06 34</w:t>
    </w:r>
  </w:p>
  <w:p w:rsidR="006B0D11" w:rsidRPr="0093280A" w:rsidRDefault="006A102A" w:rsidP="003E5658">
    <w:pPr>
      <w:pStyle w:val="Kopfzeile"/>
      <w:tabs>
        <w:tab w:val="clear" w:pos="4536"/>
        <w:tab w:val="clear" w:pos="9072"/>
        <w:tab w:val="clear" w:pos="9526"/>
        <w:tab w:val="right" w:pos="9639"/>
      </w:tabs>
      <w:spacing w:before="0"/>
      <w:rPr>
        <w:rFonts w:cs="Tahoma"/>
        <w:szCs w:val="18"/>
        <w:lang w:val="fr-FR"/>
      </w:rPr>
    </w:pPr>
    <w:r>
      <w:rPr>
        <w:rFonts w:cs="Tahoma"/>
        <w:szCs w:val="18"/>
        <w:lang w:val="fr-FR"/>
      </w:rPr>
      <w:t xml:space="preserve">Institutsrektor i. R., </w:t>
    </w:r>
    <w:proofErr w:type="spellStart"/>
    <w:r>
      <w:rPr>
        <w:rFonts w:cs="Tahoma"/>
        <w:szCs w:val="18"/>
        <w:lang w:val="fr-FR"/>
      </w:rPr>
      <w:t>Medienpädagoge</w:t>
    </w:r>
    <w:proofErr w:type="spellEnd"/>
    <w:r>
      <w:rPr>
        <w:rFonts w:cs="Tahoma"/>
        <w:szCs w:val="18"/>
        <w:lang w:val="fr-FR"/>
      </w:rPr>
      <w:t xml:space="preserve"> </w:t>
    </w:r>
    <w:r>
      <w:rPr>
        <w:rFonts w:cs="Tahoma"/>
        <w:szCs w:val="18"/>
        <w:lang w:val="fr-FR"/>
      </w:rPr>
      <w:tab/>
    </w:r>
    <w:r w:rsidRPr="0093280A">
      <w:rPr>
        <w:rFonts w:cs="Tahoma"/>
        <w:szCs w:val="18"/>
      </w:rPr>
      <w:sym w:font="Wingdings" w:char="F029"/>
    </w:r>
    <w:r w:rsidRPr="0093280A">
      <w:rPr>
        <w:rFonts w:cs="Tahoma"/>
        <w:szCs w:val="18"/>
      </w:rPr>
      <w:t xml:space="preserve"> mo</w:t>
    </w:r>
    <w:r>
      <w:rPr>
        <w:rFonts w:cs="Tahoma"/>
        <w:szCs w:val="18"/>
      </w:rPr>
      <w:t>bil: +49 (0)176</w:t>
    </w:r>
    <w:r w:rsidRPr="0093280A">
      <w:rPr>
        <w:rFonts w:cs="Tahoma"/>
        <w:szCs w:val="18"/>
      </w:rPr>
      <w:t xml:space="preserve"> </w:t>
    </w:r>
    <w:r>
      <w:rPr>
        <w:rFonts w:cs="Tahoma"/>
        <w:szCs w:val="18"/>
      </w:rPr>
      <w:t>455 010 40</w:t>
    </w:r>
  </w:p>
  <w:p w:rsidR="006B0D11" w:rsidRPr="0093280A" w:rsidRDefault="006B0D11" w:rsidP="003E5658">
    <w:pPr>
      <w:pStyle w:val="Kopfzeile"/>
      <w:tabs>
        <w:tab w:val="clear" w:pos="4536"/>
        <w:tab w:val="clear" w:pos="9072"/>
        <w:tab w:val="clear" w:pos="9526"/>
        <w:tab w:val="right" w:pos="9639"/>
      </w:tabs>
      <w:spacing w:before="0"/>
      <w:rPr>
        <w:rFonts w:cs="Tahoma"/>
        <w:szCs w:val="18"/>
      </w:rPr>
    </w:pPr>
    <w:r>
      <w:rPr>
        <w:rFonts w:cs="Tahoma"/>
        <w:szCs w:val="18"/>
      </w:rPr>
      <w:t>Ziegelstr. 16</w:t>
    </w:r>
    <w:r w:rsidRPr="0093280A">
      <w:rPr>
        <w:rFonts w:cs="Tahoma"/>
        <w:szCs w:val="18"/>
      </w:rPr>
      <w:tab/>
    </w:r>
    <w:r w:rsidR="006A102A" w:rsidRPr="0093280A">
      <w:rPr>
        <w:rFonts w:cs="Tahoma"/>
        <w:szCs w:val="18"/>
      </w:rPr>
      <w:t xml:space="preserve"> </w:t>
    </w:r>
    <w:r w:rsidR="006A102A">
      <w:rPr>
        <w:rFonts w:cs="Tahoma"/>
        <w:szCs w:val="18"/>
      </w:rPr>
      <w:t>E-Mail: jphilipp.alp@gmail.com</w:t>
    </w:r>
  </w:p>
  <w:p w:rsidR="006B0D11" w:rsidRPr="00DC68D7" w:rsidRDefault="006B0D11" w:rsidP="003E5658">
    <w:pPr>
      <w:pStyle w:val="Kopfzeile"/>
      <w:tabs>
        <w:tab w:val="clear" w:pos="4536"/>
        <w:tab w:val="clear" w:pos="9072"/>
        <w:tab w:val="clear" w:pos="9526"/>
        <w:tab w:val="right" w:pos="9639"/>
      </w:tabs>
      <w:spacing w:before="0"/>
      <w:rPr>
        <w:szCs w:val="18"/>
      </w:rPr>
    </w:pPr>
    <w:r>
      <w:rPr>
        <w:rFonts w:cs="Tahoma"/>
        <w:szCs w:val="18"/>
      </w:rPr>
      <w:t>89407 Dillingen</w:t>
    </w:r>
    <w:r w:rsidR="006A102A">
      <w:rPr>
        <w:rFonts w:cs="Tahoma"/>
        <w:szCs w:val="18"/>
      </w:rPr>
      <w:t xml:space="preserve"> </w:t>
    </w:r>
    <w:r w:rsidRPr="0093280A">
      <w:rPr>
        <w:rFonts w:cs="Tahoma"/>
        <w:szCs w:val="18"/>
      </w:rPr>
      <w:tab/>
    </w:r>
    <w:r w:rsidR="006A102A">
      <w:rPr>
        <w:rFonts w:cs="Tahoma"/>
        <w:szCs w:val="18"/>
      </w:rPr>
      <w:t xml:space="preserve">Skype: </w:t>
    </w:r>
    <w:proofErr w:type="spellStart"/>
    <w:r w:rsidR="006A102A">
      <w:rPr>
        <w:rFonts w:cs="Tahoma"/>
        <w:szCs w:val="18"/>
      </w:rPr>
      <w:t>johannes_philipp</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598"/>
    <w:multiLevelType w:val="hybridMultilevel"/>
    <w:tmpl w:val="56904BC4"/>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1">
    <w:nsid w:val="42811816"/>
    <w:multiLevelType w:val="hybridMultilevel"/>
    <w:tmpl w:val="52F037F8"/>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2">
    <w:nsid w:val="4F3432E9"/>
    <w:multiLevelType w:val="multilevel"/>
    <w:tmpl w:val="A3C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521EA"/>
    <w:multiLevelType w:val="hybridMultilevel"/>
    <w:tmpl w:val="85D6EFD2"/>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4">
    <w:nsid w:val="6C5C5A1F"/>
    <w:multiLevelType w:val="hybridMultilevel"/>
    <w:tmpl w:val="2FE60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C9"/>
    <w:rsid w:val="00016AF4"/>
    <w:rsid w:val="00023ABE"/>
    <w:rsid w:val="00073B4E"/>
    <w:rsid w:val="00091A70"/>
    <w:rsid w:val="000D02A6"/>
    <w:rsid w:val="000F351B"/>
    <w:rsid w:val="000F4819"/>
    <w:rsid w:val="00120E97"/>
    <w:rsid w:val="001262E9"/>
    <w:rsid w:val="00132841"/>
    <w:rsid w:val="001476F6"/>
    <w:rsid w:val="00157347"/>
    <w:rsid w:val="001838CC"/>
    <w:rsid w:val="001F2DCD"/>
    <w:rsid w:val="00200FCC"/>
    <w:rsid w:val="00244887"/>
    <w:rsid w:val="002633D9"/>
    <w:rsid w:val="00264D9C"/>
    <w:rsid w:val="002806B0"/>
    <w:rsid w:val="002A13E0"/>
    <w:rsid w:val="002B069A"/>
    <w:rsid w:val="00344722"/>
    <w:rsid w:val="0038718C"/>
    <w:rsid w:val="00395D3A"/>
    <w:rsid w:val="003E0414"/>
    <w:rsid w:val="003E5658"/>
    <w:rsid w:val="0040152F"/>
    <w:rsid w:val="00401EAA"/>
    <w:rsid w:val="00406F13"/>
    <w:rsid w:val="00423CAA"/>
    <w:rsid w:val="00445693"/>
    <w:rsid w:val="00474D21"/>
    <w:rsid w:val="00493068"/>
    <w:rsid w:val="0049798D"/>
    <w:rsid w:val="004E67A8"/>
    <w:rsid w:val="0052048A"/>
    <w:rsid w:val="005446A2"/>
    <w:rsid w:val="005858E0"/>
    <w:rsid w:val="005A39FC"/>
    <w:rsid w:val="005B55CF"/>
    <w:rsid w:val="005E7AC9"/>
    <w:rsid w:val="00604116"/>
    <w:rsid w:val="00617D59"/>
    <w:rsid w:val="006432F5"/>
    <w:rsid w:val="006441AF"/>
    <w:rsid w:val="006A102A"/>
    <w:rsid w:val="006B0D11"/>
    <w:rsid w:val="00737847"/>
    <w:rsid w:val="00752214"/>
    <w:rsid w:val="0076081B"/>
    <w:rsid w:val="0076460B"/>
    <w:rsid w:val="00766F8E"/>
    <w:rsid w:val="007C5183"/>
    <w:rsid w:val="007E7C44"/>
    <w:rsid w:val="0083414E"/>
    <w:rsid w:val="008439BF"/>
    <w:rsid w:val="008471D4"/>
    <w:rsid w:val="00847949"/>
    <w:rsid w:val="00900DE8"/>
    <w:rsid w:val="009101E5"/>
    <w:rsid w:val="0093280A"/>
    <w:rsid w:val="00937095"/>
    <w:rsid w:val="009510C4"/>
    <w:rsid w:val="00951A0C"/>
    <w:rsid w:val="009B07AF"/>
    <w:rsid w:val="009B6C9A"/>
    <w:rsid w:val="009D2A86"/>
    <w:rsid w:val="009E7144"/>
    <w:rsid w:val="00A32D99"/>
    <w:rsid w:val="00A55AE1"/>
    <w:rsid w:val="00AC65C1"/>
    <w:rsid w:val="00AF77BA"/>
    <w:rsid w:val="00B907D9"/>
    <w:rsid w:val="00B92133"/>
    <w:rsid w:val="00BB2067"/>
    <w:rsid w:val="00C32816"/>
    <w:rsid w:val="00C57D43"/>
    <w:rsid w:val="00C73C75"/>
    <w:rsid w:val="00C95F57"/>
    <w:rsid w:val="00CB2B32"/>
    <w:rsid w:val="00CB72BA"/>
    <w:rsid w:val="00CC6290"/>
    <w:rsid w:val="00CE191E"/>
    <w:rsid w:val="00CF6AFC"/>
    <w:rsid w:val="00CF6D4E"/>
    <w:rsid w:val="00D06F62"/>
    <w:rsid w:val="00D23191"/>
    <w:rsid w:val="00D439BD"/>
    <w:rsid w:val="00D77FEB"/>
    <w:rsid w:val="00D9722C"/>
    <w:rsid w:val="00DC68D7"/>
    <w:rsid w:val="00DD4D5B"/>
    <w:rsid w:val="00E069E5"/>
    <w:rsid w:val="00E37E3B"/>
    <w:rsid w:val="00E519D3"/>
    <w:rsid w:val="00E51F89"/>
    <w:rsid w:val="00EE3795"/>
    <w:rsid w:val="00F14B94"/>
    <w:rsid w:val="00F21AE1"/>
    <w:rsid w:val="00F23FD3"/>
    <w:rsid w:val="00F46C46"/>
    <w:rsid w:val="00F75E49"/>
    <w:rsid w:val="00F87F4A"/>
    <w:rsid w:val="00F97A01"/>
    <w:rsid w:val="00FC4D23"/>
    <w:rsid w:val="00FD3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before="60" w:after="60" w:line="288"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2DCD"/>
    <w:rPr>
      <w:rFonts w:ascii="Tahoma" w:hAnsi="Tahoma"/>
      <w:sz w:val="18"/>
    </w:rPr>
  </w:style>
  <w:style w:type="paragraph" w:styleId="berschrift2">
    <w:name w:val="heading 2"/>
    <w:basedOn w:val="Standard"/>
    <w:link w:val="berschrift2Zchn"/>
    <w:uiPriority w:val="9"/>
    <w:qFormat/>
    <w:rsid w:val="00617D59"/>
    <w:pPr>
      <w:spacing w:before="100" w:beforeAutospacing="1" w:after="100" w:afterAutospacing="1" w:line="240" w:lineRule="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style>
  <w:style w:type="paragraph" w:customStyle="1" w:styleId="Anschrft-11pkt-li">
    <w:name w:val="Anschrft-11pkt-li"/>
    <w:basedOn w:val="Standard"/>
    <w:rsid w:val="0093280A"/>
    <w:pPr>
      <w:framePr w:w="4820" w:h="1775" w:vSpace="113" w:wrap="around" w:vAnchor="page" w:hAnchor="margin" w:y="3120" w:anchorLock="1"/>
      <w:spacing w:after="0"/>
    </w:pPr>
  </w:style>
  <w:style w:type="paragraph" w:customStyle="1" w:styleId="Standard-12pt-li">
    <w:name w:val="Standard-12pt-li"/>
    <w:basedOn w:val="Standard"/>
    <w:rPr>
      <w:kern w:val="24"/>
      <w:sz w:val="24"/>
    </w:rPr>
  </w:style>
  <w:style w:type="paragraph" w:customStyle="1" w:styleId="Standard-blk">
    <w:name w:val="Standard-blk"/>
    <w:basedOn w:val="Standard"/>
    <w:pPr>
      <w:jc w:val="both"/>
    </w:p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10pt-li">
    <w:name w:val="Standard-10pt-li"/>
    <w:basedOn w:val="Standard"/>
    <w:rsid w:val="0093280A"/>
    <w:rPr>
      <w:sz w:val="20"/>
    </w:rPr>
  </w:style>
  <w:style w:type="paragraph" w:styleId="Beschriftung">
    <w:name w:val="caption"/>
    <w:basedOn w:val="Standard"/>
    <w:next w:val="Standard"/>
    <w:qFormat/>
    <w:pPr>
      <w:spacing w:before="120"/>
    </w:pPr>
    <w:rPr>
      <w:b/>
    </w:rPr>
  </w:style>
  <w:style w:type="paragraph" w:styleId="Sprechblasentext">
    <w:name w:val="Balloon Text"/>
    <w:basedOn w:val="Standard"/>
    <w:link w:val="SprechblasentextZchn"/>
    <w:rsid w:val="008471D4"/>
    <w:pPr>
      <w:spacing w:after="0" w:line="240" w:lineRule="auto"/>
    </w:pPr>
    <w:rPr>
      <w:rFonts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2Zchn">
    <w:name w:val="Überschrift 2 Zchn"/>
    <w:basedOn w:val="Absatz-Standardschriftart"/>
    <w:link w:val="berschrift2"/>
    <w:uiPriority w:val="9"/>
    <w:rsid w:val="00617D59"/>
    <w:rPr>
      <w:b/>
      <w:bCs/>
      <w:sz w:val="36"/>
      <w:szCs w:val="36"/>
    </w:rPr>
  </w:style>
  <w:style w:type="paragraph" w:styleId="StandardWeb">
    <w:name w:val="Normal (Web)"/>
    <w:basedOn w:val="Standard"/>
    <w:uiPriority w:val="99"/>
    <w:unhideWhenUsed/>
    <w:rsid w:val="006432F5"/>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AF77BA"/>
    <w:pPr>
      <w:ind w:left="720"/>
      <w:contextualSpacing/>
    </w:pPr>
  </w:style>
  <w:style w:type="table" w:styleId="Tabellenraster">
    <w:name w:val="Table Grid"/>
    <w:basedOn w:val="NormaleTabelle"/>
    <w:rsid w:val="0040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F14B94"/>
    <w:pPr>
      <w:spacing w:before="0" w:after="0" w:line="240" w:lineRule="auto"/>
    </w:pPr>
    <w:rPr>
      <w:sz w:val="20"/>
    </w:rPr>
  </w:style>
  <w:style w:type="character" w:customStyle="1" w:styleId="FunotentextZchn">
    <w:name w:val="Fußnotentext Zchn"/>
    <w:basedOn w:val="Absatz-Standardschriftart"/>
    <w:link w:val="Funotentext"/>
    <w:rsid w:val="00F14B94"/>
    <w:rPr>
      <w:rFonts w:ascii="Tahoma" w:hAnsi="Tahoma"/>
    </w:rPr>
  </w:style>
  <w:style w:type="character" w:styleId="Funotenzeichen">
    <w:name w:val="footnote reference"/>
    <w:basedOn w:val="Absatz-Standardschriftart"/>
    <w:rsid w:val="00F14B94"/>
    <w:rPr>
      <w:vertAlign w:val="superscript"/>
    </w:rPr>
  </w:style>
  <w:style w:type="character" w:styleId="Hyperlink">
    <w:name w:val="Hyperlink"/>
    <w:basedOn w:val="Absatz-Standardschriftart"/>
    <w:rsid w:val="00F14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before="60" w:after="60" w:line="288" w:lineRule="auto"/>
      </w:pPr>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F2DCD"/>
    <w:rPr>
      <w:rFonts w:ascii="Tahoma" w:hAnsi="Tahoma"/>
      <w:sz w:val="18"/>
    </w:rPr>
  </w:style>
  <w:style w:type="paragraph" w:styleId="berschrift2">
    <w:name w:val="heading 2"/>
    <w:basedOn w:val="Standard"/>
    <w:link w:val="berschrift2Zchn"/>
    <w:uiPriority w:val="9"/>
    <w:qFormat/>
    <w:rsid w:val="00617D59"/>
    <w:pPr>
      <w:spacing w:before="100" w:beforeAutospacing="1" w:after="100" w:afterAutospacing="1" w:line="240" w:lineRule="auto"/>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style>
  <w:style w:type="paragraph" w:customStyle="1" w:styleId="Anschrft-11pkt-li">
    <w:name w:val="Anschrft-11pkt-li"/>
    <w:basedOn w:val="Standard"/>
    <w:rsid w:val="0093280A"/>
    <w:pPr>
      <w:framePr w:w="4820" w:h="1775" w:vSpace="113" w:wrap="around" w:vAnchor="page" w:hAnchor="margin" w:y="3120" w:anchorLock="1"/>
      <w:spacing w:after="0"/>
    </w:pPr>
  </w:style>
  <w:style w:type="paragraph" w:customStyle="1" w:styleId="Standard-12pt-li">
    <w:name w:val="Standard-12pt-li"/>
    <w:basedOn w:val="Standard"/>
    <w:rPr>
      <w:kern w:val="24"/>
      <w:sz w:val="24"/>
    </w:rPr>
  </w:style>
  <w:style w:type="paragraph" w:customStyle="1" w:styleId="Standard-blk">
    <w:name w:val="Standard-blk"/>
    <w:basedOn w:val="Standard"/>
    <w:pPr>
      <w:jc w:val="both"/>
    </w:p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tandard-10pt-li">
    <w:name w:val="Standard-10pt-li"/>
    <w:basedOn w:val="Standard"/>
    <w:rsid w:val="0093280A"/>
    <w:rPr>
      <w:sz w:val="20"/>
    </w:rPr>
  </w:style>
  <w:style w:type="paragraph" w:styleId="Beschriftung">
    <w:name w:val="caption"/>
    <w:basedOn w:val="Standard"/>
    <w:next w:val="Standard"/>
    <w:qFormat/>
    <w:pPr>
      <w:spacing w:before="120"/>
    </w:pPr>
    <w:rPr>
      <w:b/>
    </w:rPr>
  </w:style>
  <w:style w:type="paragraph" w:styleId="Sprechblasentext">
    <w:name w:val="Balloon Text"/>
    <w:basedOn w:val="Standard"/>
    <w:link w:val="SprechblasentextZchn"/>
    <w:rsid w:val="008471D4"/>
    <w:pPr>
      <w:spacing w:after="0" w:line="240" w:lineRule="auto"/>
    </w:pPr>
    <w:rPr>
      <w:rFonts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2Zchn">
    <w:name w:val="Überschrift 2 Zchn"/>
    <w:basedOn w:val="Absatz-Standardschriftart"/>
    <w:link w:val="berschrift2"/>
    <w:uiPriority w:val="9"/>
    <w:rsid w:val="00617D59"/>
    <w:rPr>
      <w:b/>
      <w:bCs/>
      <w:sz w:val="36"/>
      <w:szCs w:val="36"/>
    </w:rPr>
  </w:style>
  <w:style w:type="paragraph" w:styleId="StandardWeb">
    <w:name w:val="Normal (Web)"/>
    <w:basedOn w:val="Standard"/>
    <w:uiPriority w:val="99"/>
    <w:unhideWhenUsed/>
    <w:rsid w:val="006432F5"/>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AF77BA"/>
    <w:pPr>
      <w:ind w:left="720"/>
      <w:contextualSpacing/>
    </w:pPr>
  </w:style>
  <w:style w:type="table" w:styleId="Tabellenraster">
    <w:name w:val="Table Grid"/>
    <w:basedOn w:val="NormaleTabelle"/>
    <w:rsid w:val="0040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F14B94"/>
    <w:pPr>
      <w:spacing w:before="0" w:after="0" w:line="240" w:lineRule="auto"/>
    </w:pPr>
    <w:rPr>
      <w:sz w:val="20"/>
    </w:rPr>
  </w:style>
  <w:style w:type="character" w:customStyle="1" w:styleId="FunotentextZchn">
    <w:name w:val="Fußnotentext Zchn"/>
    <w:basedOn w:val="Absatz-Standardschriftart"/>
    <w:link w:val="Funotentext"/>
    <w:rsid w:val="00F14B94"/>
    <w:rPr>
      <w:rFonts w:ascii="Tahoma" w:hAnsi="Tahoma"/>
    </w:rPr>
  </w:style>
  <w:style w:type="character" w:styleId="Funotenzeichen">
    <w:name w:val="footnote reference"/>
    <w:basedOn w:val="Absatz-Standardschriftart"/>
    <w:rsid w:val="00F14B94"/>
    <w:rPr>
      <w:vertAlign w:val="superscript"/>
    </w:rPr>
  </w:style>
  <w:style w:type="character" w:styleId="Hyperlink">
    <w:name w:val="Hyperlink"/>
    <w:basedOn w:val="Absatz-Standardschriftart"/>
    <w:rsid w:val="00F14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21">
      <w:bodyDiv w:val="1"/>
      <w:marLeft w:val="0"/>
      <w:marRight w:val="0"/>
      <w:marTop w:val="0"/>
      <w:marBottom w:val="0"/>
      <w:divBdr>
        <w:top w:val="none" w:sz="0" w:space="0" w:color="auto"/>
        <w:left w:val="none" w:sz="0" w:space="0" w:color="auto"/>
        <w:bottom w:val="none" w:sz="0" w:space="0" w:color="auto"/>
        <w:right w:val="none" w:sz="0" w:space="0" w:color="auto"/>
      </w:divBdr>
    </w:div>
    <w:div w:id="285159600">
      <w:bodyDiv w:val="1"/>
      <w:marLeft w:val="0"/>
      <w:marRight w:val="0"/>
      <w:marTop w:val="0"/>
      <w:marBottom w:val="0"/>
      <w:divBdr>
        <w:top w:val="none" w:sz="0" w:space="0" w:color="auto"/>
        <w:left w:val="none" w:sz="0" w:space="0" w:color="auto"/>
        <w:bottom w:val="none" w:sz="0" w:space="0" w:color="auto"/>
        <w:right w:val="none" w:sz="0" w:space="0" w:color="auto"/>
      </w:divBdr>
    </w:div>
    <w:div w:id="596593449">
      <w:bodyDiv w:val="1"/>
      <w:marLeft w:val="0"/>
      <w:marRight w:val="0"/>
      <w:marTop w:val="0"/>
      <w:marBottom w:val="0"/>
      <w:divBdr>
        <w:top w:val="none" w:sz="0" w:space="0" w:color="auto"/>
        <w:left w:val="none" w:sz="0" w:space="0" w:color="auto"/>
        <w:bottom w:val="none" w:sz="0" w:space="0" w:color="auto"/>
        <w:right w:val="none" w:sz="0" w:space="0" w:color="auto"/>
      </w:divBdr>
    </w:div>
    <w:div w:id="921528431">
      <w:bodyDiv w:val="1"/>
      <w:marLeft w:val="0"/>
      <w:marRight w:val="0"/>
      <w:marTop w:val="0"/>
      <w:marBottom w:val="0"/>
      <w:divBdr>
        <w:top w:val="none" w:sz="0" w:space="0" w:color="auto"/>
        <w:left w:val="none" w:sz="0" w:space="0" w:color="auto"/>
        <w:bottom w:val="none" w:sz="0" w:space="0" w:color="auto"/>
        <w:right w:val="none" w:sz="0" w:space="0" w:color="auto"/>
      </w:divBdr>
    </w:div>
    <w:div w:id="1139806735">
      <w:bodyDiv w:val="1"/>
      <w:marLeft w:val="0"/>
      <w:marRight w:val="0"/>
      <w:marTop w:val="0"/>
      <w:marBottom w:val="0"/>
      <w:divBdr>
        <w:top w:val="none" w:sz="0" w:space="0" w:color="auto"/>
        <w:left w:val="none" w:sz="0" w:space="0" w:color="auto"/>
        <w:bottom w:val="none" w:sz="0" w:space="0" w:color="auto"/>
        <w:right w:val="none" w:sz="0" w:space="0" w:color="auto"/>
      </w:divBdr>
    </w:div>
    <w:div w:id="1149639559">
      <w:bodyDiv w:val="1"/>
      <w:marLeft w:val="0"/>
      <w:marRight w:val="0"/>
      <w:marTop w:val="0"/>
      <w:marBottom w:val="0"/>
      <w:divBdr>
        <w:top w:val="none" w:sz="0" w:space="0" w:color="auto"/>
        <w:left w:val="none" w:sz="0" w:space="0" w:color="auto"/>
        <w:bottom w:val="none" w:sz="0" w:space="0" w:color="auto"/>
        <w:right w:val="none" w:sz="0" w:space="0" w:color="auto"/>
      </w:divBdr>
    </w:div>
    <w:div w:id="1971521316">
      <w:bodyDiv w:val="1"/>
      <w:marLeft w:val="0"/>
      <w:marRight w:val="0"/>
      <w:marTop w:val="0"/>
      <w:marBottom w:val="0"/>
      <w:divBdr>
        <w:top w:val="none" w:sz="0" w:space="0" w:color="auto"/>
        <w:left w:val="none" w:sz="0" w:space="0" w:color="auto"/>
        <w:bottom w:val="none" w:sz="0" w:space="0" w:color="auto"/>
        <w:right w:val="none" w:sz="0" w:space="0" w:color="auto"/>
      </w:divBdr>
      <w:divsChild>
        <w:div w:id="20283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creativecommons.org/licenses/by-sa/4.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hrplanplus.bayern.de/schulart/mittelsch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DF76-BB94-4166-ABA7-B320E7C8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1</Pages>
  <Words>2374</Words>
  <Characters>14961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Hannes1</cp:lastModifiedBy>
  <cp:revision>67</cp:revision>
  <cp:lastPrinted>2018-05-06T21:54:00Z</cp:lastPrinted>
  <dcterms:created xsi:type="dcterms:W3CDTF">2018-05-01T21:16:00Z</dcterms:created>
  <dcterms:modified xsi:type="dcterms:W3CDTF">2018-05-06T21:54:00Z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